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499E" w14:textId="20861469" w:rsidR="00F23FEB" w:rsidRPr="00202DA6" w:rsidRDefault="00F23FEB" w:rsidP="00F23FEB">
      <w:pPr>
        <w:shd w:val="clear" w:color="auto" w:fill="FFFFFF"/>
        <w:spacing w:after="0" w:line="240" w:lineRule="auto"/>
        <w:rPr>
          <w:rFonts w:cstheme="minorHAnsi"/>
          <w:b/>
        </w:rPr>
      </w:pPr>
      <w:r w:rsidRPr="00202DA6">
        <w:rPr>
          <w:rFonts w:eastAsia="Times New Roman" w:cstheme="minorHAnsi"/>
          <w:b/>
          <w:bCs/>
          <w:lang w:eastAsia="nl-NL"/>
        </w:rPr>
        <w:t>1.</w:t>
      </w:r>
      <w:r w:rsidRPr="00202DA6">
        <w:rPr>
          <w:rFonts w:eastAsia="Times New Roman" w:cstheme="minorHAnsi"/>
          <w:b/>
          <w:bCs/>
          <w:lang w:eastAsia="nl-NL"/>
        </w:rPr>
        <w:t>Titel</w:t>
      </w:r>
      <w:r w:rsidRPr="00202DA6">
        <w:rPr>
          <w:rFonts w:eastAsia="Times New Roman" w:cstheme="minorHAnsi"/>
          <w:b/>
          <w:bCs/>
          <w:lang w:eastAsia="nl-NL"/>
        </w:rPr>
        <w:t xml:space="preserve">: </w:t>
      </w:r>
      <w:r w:rsidRPr="00202DA6">
        <w:rPr>
          <w:rFonts w:cstheme="minorHAnsi"/>
          <w:b/>
        </w:rPr>
        <w:t>“Proactieve zorgplanning voor zorgvragers met hartfalen”.</w:t>
      </w:r>
    </w:p>
    <w:p w14:paraId="221A477D" w14:textId="77777777" w:rsidR="00F23FEB" w:rsidRPr="00202DA6" w:rsidRDefault="00F23FEB" w:rsidP="00F23FEB">
      <w:pPr>
        <w:shd w:val="clear" w:color="auto" w:fill="FFFFFF"/>
        <w:spacing w:after="0" w:line="240" w:lineRule="auto"/>
        <w:rPr>
          <w:rFonts w:eastAsia="Times New Roman" w:cstheme="minorHAnsi"/>
          <w:b/>
          <w:bCs/>
          <w:lang w:eastAsia="nl-NL"/>
        </w:rPr>
      </w:pPr>
    </w:p>
    <w:p w14:paraId="113506A7" w14:textId="3FFFC125" w:rsidR="00F23FEB" w:rsidRPr="00202DA6" w:rsidRDefault="00F23FEB" w:rsidP="00F23FEB">
      <w:pPr>
        <w:shd w:val="clear" w:color="auto" w:fill="FFFFFF"/>
        <w:spacing w:after="0" w:line="240" w:lineRule="auto"/>
        <w:rPr>
          <w:rFonts w:eastAsia="Times New Roman" w:cstheme="minorHAnsi"/>
          <w:lang w:eastAsia="nl-NL"/>
        </w:rPr>
      </w:pPr>
      <w:r w:rsidRPr="00202DA6">
        <w:rPr>
          <w:rFonts w:eastAsia="Times New Roman" w:cstheme="minorHAnsi"/>
          <w:b/>
          <w:bCs/>
          <w:lang w:eastAsia="nl-NL"/>
        </w:rPr>
        <w:t xml:space="preserve">2. </w:t>
      </w:r>
      <w:r w:rsidRPr="00202DA6">
        <w:rPr>
          <w:rFonts w:eastAsia="Times New Roman" w:cstheme="minorHAnsi"/>
          <w:b/>
          <w:bCs/>
          <w:lang w:eastAsia="nl-NL"/>
        </w:rPr>
        <w:t>Type scholing</w:t>
      </w:r>
      <w:r w:rsidRPr="00202DA6">
        <w:rPr>
          <w:rFonts w:eastAsia="Times New Roman" w:cstheme="minorHAnsi"/>
          <w:lang w:eastAsia="nl-NL"/>
        </w:rPr>
        <w:t xml:space="preserve"> </w:t>
      </w:r>
      <w:r w:rsidRPr="00202DA6">
        <w:rPr>
          <w:rFonts w:eastAsia="Times New Roman" w:cstheme="minorHAnsi"/>
          <w:lang w:eastAsia="nl-NL"/>
        </w:rPr>
        <w:t>= c</w:t>
      </w:r>
      <w:r w:rsidRPr="00202DA6">
        <w:rPr>
          <w:rFonts w:eastAsia="Times New Roman" w:cstheme="minorHAnsi"/>
          <w:lang w:eastAsia="nl-NL"/>
        </w:rPr>
        <w:t>ursus</w:t>
      </w:r>
    </w:p>
    <w:p w14:paraId="3A4CF16F" w14:textId="26397109" w:rsidR="00F23FEB" w:rsidRPr="00202DA6" w:rsidRDefault="00F23FEB" w:rsidP="00F23FEB">
      <w:pPr>
        <w:shd w:val="clear" w:color="auto" w:fill="FFFFFF"/>
        <w:spacing w:after="0" w:line="240" w:lineRule="auto"/>
        <w:rPr>
          <w:rFonts w:eastAsia="Times New Roman" w:cstheme="minorHAnsi"/>
          <w:b/>
          <w:bCs/>
          <w:lang w:eastAsia="nl-NL"/>
        </w:rPr>
      </w:pPr>
      <w:r w:rsidRPr="00202DA6">
        <w:rPr>
          <w:rFonts w:eastAsia="Times New Roman" w:cstheme="minorHAnsi"/>
          <w:b/>
          <w:bCs/>
          <w:lang w:eastAsia="nl-NL"/>
        </w:rPr>
        <w:t xml:space="preserve">3. </w:t>
      </w:r>
      <w:r w:rsidRPr="00202DA6">
        <w:rPr>
          <w:rFonts w:eastAsia="Times New Roman" w:cstheme="minorHAnsi"/>
          <w:b/>
          <w:bCs/>
          <w:lang w:eastAsia="nl-NL"/>
        </w:rPr>
        <w:t>Omschrijving van de scholing</w:t>
      </w:r>
    </w:p>
    <w:p w14:paraId="4A1DAD3D" w14:textId="6F8BDCD7" w:rsidR="00F23FEB" w:rsidRPr="00202DA6" w:rsidRDefault="00F23FEB" w:rsidP="00F23FEB">
      <w:pPr>
        <w:shd w:val="clear" w:color="auto" w:fill="FFFFFF"/>
        <w:spacing w:after="0" w:line="240" w:lineRule="auto"/>
        <w:rPr>
          <w:rFonts w:eastAsia="Times New Roman" w:cstheme="minorHAnsi"/>
          <w:lang w:eastAsia="nl-NL"/>
        </w:rPr>
      </w:pPr>
    </w:p>
    <w:p w14:paraId="2ACF9F59" w14:textId="77777777" w:rsidR="00F23FEB" w:rsidRPr="00202DA6" w:rsidRDefault="00F23FEB" w:rsidP="00F23FEB">
      <w:pPr>
        <w:rPr>
          <w:rFonts w:cstheme="minorHAnsi"/>
        </w:rPr>
      </w:pPr>
      <w:r w:rsidRPr="00202DA6">
        <w:rPr>
          <w:rFonts w:cstheme="minorHAnsi"/>
        </w:rPr>
        <w:t>Aanleiding van de scholingsvraag is de bewustwording van cardiologen dat rondom proactieve zorgplanning bij zorgvragers met hartfalen de focus momenteel nog ligt op maximaal behandelen. Binnen MST is er in toenemende mate aandacht voor palliatieve zorg, zo is er bijvoorbeeld een week van de palliatieve zorg waarbij ook aandacht is geweest voor zorgvragers met hartfalen. Het gesprek voeren met de zorgvrager en zijn naasten waarbij de palliatieve zorgbenadering belangrijker wordt vindt (nog) niet altijd plaats. Betrokken zorgprofessionals hebben (nog) geen interprofessionele afspraken gemaakt over hoe wensen, behoeften en noden van zorgvragers met hartfalen te inventariseren en deze vast te leggen.</w:t>
      </w:r>
    </w:p>
    <w:p w14:paraId="7A20DE6A" w14:textId="1EFCAC70" w:rsidR="00F23FEB" w:rsidRPr="00202DA6" w:rsidRDefault="00F23FEB" w:rsidP="00F23FEB">
      <w:pPr>
        <w:rPr>
          <w:rFonts w:cstheme="minorHAnsi"/>
          <w:b/>
          <w:iCs/>
        </w:rPr>
      </w:pPr>
      <w:r w:rsidRPr="00202DA6">
        <w:rPr>
          <w:rFonts w:cstheme="minorHAnsi"/>
          <w:b/>
          <w:iCs/>
        </w:rPr>
        <w:t>4.</w:t>
      </w:r>
      <w:r w:rsidRPr="00202DA6">
        <w:rPr>
          <w:rFonts w:cstheme="minorHAnsi"/>
          <w:b/>
          <w:iCs/>
        </w:rPr>
        <w:t>Doelstelling</w:t>
      </w:r>
    </w:p>
    <w:p w14:paraId="5A01747A" w14:textId="77777777" w:rsidR="00F23FEB" w:rsidRPr="00202DA6" w:rsidRDefault="00F23FEB" w:rsidP="00F23FEB">
      <w:pPr>
        <w:rPr>
          <w:rFonts w:cstheme="minorHAnsi"/>
        </w:rPr>
      </w:pPr>
      <w:r w:rsidRPr="00202DA6">
        <w:rPr>
          <w:rFonts w:cstheme="minorHAnsi"/>
        </w:rPr>
        <w:t>De scholingsvraag kent twee scholingsdoelen:</w:t>
      </w:r>
    </w:p>
    <w:p w14:paraId="04DE62C9" w14:textId="77777777" w:rsidR="00F23FEB" w:rsidRPr="00202DA6" w:rsidRDefault="00F23FEB" w:rsidP="00F23FEB">
      <w:pPr>
        <w:pStyle w:val="Lijstalinea"/>
        <w:numPr>
          <w:ilvl w:val="0"/>
          <w:numId w:val="3"/>
        </w:numPr>
        <w:spacing w:after="200" w:line="276" w:lineRule="auto"/>
        <w:rPr>
          <w:rFonts w:cstheme="minorHAnsi"/>
        </w:rPr>
      </w:pPr>
      <w:r w:rsidRPr="00202DA6">
        <w:rPr>
          <w:rFonts w:cstheme="minorHAnsi"/>
        </w:rPr>
        <w:t>Goede proactieve zorg bij zorgvragers met hartfalen en naasten, het bieden van het juiste gesprek voor passende zorg.</w:t>
      </w:r>
    </w:p>
    <w:p w14:paraId="62807329" w14:textId="77777777" w:rsidR="00F23FEB" w:rsidRPr="00202DA6" w:rsidRDefault="00F23FEB" w:rsidP="00F23FEB">
      <w:pPr>
        <w:pStyle w:val="Lijstalinea"/>
        <w:numPr>
          <w:ilvl w:val="0"/>
          <w:numId w:val="3"/>
        </w:numPr>
        <w:spacing w:after="200" w:line="276" w:lineRule="auto"/>
        <w:rPr>
          <w:rFonts w:cstheme="minorHAnsi"/>
        </w:rPr>
      </w:pPr>
      <w:r w:rsidRPr="00202DA6">
        <w:rPr>
          <w:rFonts w:cstheme="minorHAnsi"/>
        </w:rPr>
        <w:t>Samenwerking en valorisatie van kennis tussen zorgprofessionals wordt gestimuleerd, waarbij het realiseren van interprofessionele samenwerkingsafspraken voor het realiseren van passende zorg voorop staat.</w:t>
      </w:r>
    </w:p>
    <w:p w14:paraId="63A42295" w14:textId="77777777" w:rsidR="00F23FEB" w:rsidRPr="00202DA6" w:rsidRDefault="00F23FEB" w:rsidP="00F23FEB">
      <w:pPr>
        <w:shd w:val="clear" w:color="auto" w:fill="FFFFFF"/>
        <w:spacing w:after="0" w:line="240" w:lineRule="auto"/>
        <w:rPr>
          <w:rFonts w:eastAsia="Times New Roman" w:cstheme="minorHAnsi"/>
          <w:lang w:eastAsia="nl-NL"/>
        </w:rPr>
      </w:pPr>
    </w:p>
    <w:p w14:paraId="34D71514" w14:textId="5EF8A6C0" w:rsidR="00F23FEB" w:rsidRPr="00202DA6" w:rsidRDefault="00F23FEB" w:rsidP="00F23FEB">
      <w:pPr>
        <w:shd w:val="clear" w:color="auto" w:fill="FFFFFF"/>
        <w:spacing w:after="0" w:line="240" w:lineRule="auto"/>
        <w:rPr>
          <w:rFonts w:eastAsia="Times New Roman" w:cstheme="minorHAnsi"/>
          <w:lang w:eastAsia="nl-NL"/>
        </w:rPr>
      </w:pPr>
      <w:r w:rsidRPr="00202DA6">
        <w:rPr>
          <w:rFonts w:eastAsia="Times New Roman" w:cstheme="minorHAnsi"/>
          <w:b/>
          <w:bCs/>
          <w:lang w:eastAsia="nl-NL"/>
        </w:rPr>
        <w:t xml:space="preserve">5. </w:t>
      </w:r>
      <w:r w:rsidRPr="00202DA6">
        <w:rPr>
          <w:rFonts w:eastAsia="Times New Roman" w:cstheme="minorHAnsi"/>
          <w:b/>
          <w:bCs/>
          <w:lang w:eastAsia="nl-NL"/>
        </w:rPr>
        <w:t>Doelgroep(en)</w:t>
      </w:r>
      <w:r w:rsidRPr="00202DA6">
        <w:rPr>
          <w:rFonts w:eastAsia="Times New Roman" w:cstheme="minorHAnsi"/>
          <w:b/>
          <w:bCs/>
          <w:lang w:eastAsia="nl-NL"/>
        </w:rPr>
        <w:t xml:space="preserve"> </w:t>
      </w:r>
      <w:r w:rsidRPr="00202DA6">
        <w:rPr>
          <w:rFonts w:eastAsia="Times New Roman" w:cstheme="minorHAnsi"/>
          <w:lang w:eastAsia="nl-NL"/>
        </w:rPr>
        <w:t>Verpleegkundig specialist, cardiologen, arts assistent en verpleegkundigen kliniek en polikliniek hartfalen.</w:t>
      </w:r>
    </w:p>
    <w:p w14:paraId="04220917" w14:textId="77777777" w:rsidR="00F23FEB" w:rsidRPr="00202DA6" w:rsidRDefault="00F23FEB" w:rsidP="00F23FEB">
      <w:pPr>
        <w:shd w:val="clear" w:color="auto" w:fill="FFFFFF"/>
        <w:spacing w:after="0" w:line="240" w:lineRule="auto"/>
        <w:rPr>
          <w:rFonts w:eastAsia="Times New Roman" w:cstheme="minorHAnsi"/>
          <w:lang w:eastAsia="nl-NL"/>
        </w:rPr>
      </w:pPr>
    </w:p>
    <w:p w14:paraId="3A506D5E" w14:textId="66010EB1" w:rsidR="00F23FEB" w:rsidRPr="00202DA6" w:rsidRDefault="00F23FEB" w:rsidP="00F23FEB">
      <w:pPr>
        <w:shd w:val="clear" w:color="auto" w:fill="FFFFFF"/>
        <w:spacing w:after="0" w:line="240" w:lineRule="auto"/>
        <w:rPr>
          <w:rFonts w:eastAsia="Times New Roman" w:cstheme="minorHAnsi"/>
          <w:b/>
          <w:bCs/>
          <w:lang w:eastAsia="nl-NL"/>
        </w:rPr>
      </w:pPr>
      <w:r w:rsidRPr="00202DA6">
        <w:rPr>
          <w:rFonts w:eastAsia="Times New Roman" w:cstheme="minorHAnsi"/>
          <w:lang w:eastAsia="nl-NL"/>
        </w:rPr>
        <w:t>6</w:t>
      </w:r>
      <w:r w:rsidRPr="00202DA6">
        <w:rPr>
          <w:rFonts w:eastAsia="Times New Roman" w:cstheme="minorHAnsi"/>
          <w:b/>
          <w:bCs/>
          <w:lang w:eastAsia="nl-NL"/>
        </w:rPr>
        <w:t xml:space="preserve">. </w:t>
      </w:r>
      <w:r w:rsidRPr="00202DA6">
        <w:rPr>
          <w:rFonts w:eastAsia="Times New Roman" w:cstheme="minorHAnsi"/>
          <w:b/>
          <w:bCs/>
          <w:lang w:eastAsia="nl-NL"/>
        </w:rPr>
        <w:t xml:space="preserve">Omschrijving inhoudelijke informatie van het programma met onderbouwing </w:t>
      </w:r>
      <w:r w:rsidR="00202DA6">
        <w:rPr>
          <w:rFonts w:eastAsia="Times New Roman" w:cstheme="minorHAnsi"/>
          <w:b/>
          <w:bCs/>
          <w:lang w:eastAsia="nl-NL"/>
        </w:rPr>
        <w:t>(zie schema)</w:t>
      </w:r>
    </w:p>
    <w:p w14:paraId="424F7AC6" w14:textId="7E25DF8F" w:rsidR="00F23FEB" w:rsidRPr="00202DA6" w:rsidRDefault="00F23FEB" w:rsidP="00F23FEB">
      <w:pPr>
        <w:shd w:val="clear" w:color="auto" w:fill="FFFFFF"/>
        <w:spacing w:after="0" w:line="240" w:lineRule="auto"/>
        <w:rPr>
          <w:rFonts w:eastAsia="Times New Roman" w:cstheme="minorHAnsi"/>
          <w:b/>
          <w:bCs/>
          <w:lang w:eastAsia="nl-NL"/>
        </w:rPr>
      </w:pPr>
    </w:p>
    <w:p w14:paraId="0DFE64CB" w14:textId="77777777" w:rsidR="00F23FEB" w:rsidRPr="00202DA6" w:rsidRDefault="00F23FEB" w:rsidP="00F23FEB">
      <w:pPr>
        <w:shd w:val="clear" w:color="auto" w:fill="FFFFFF"/>
        <w:spacing w:after="0" w:line="240" w:lineRule="auto"/>
        <w:rPr>
          <w:rFonts w:eastAsia="Times New Roman" w:cstheme="minorHAnsi"/>
          <w:b/>
          <w:bCs/>
          <w:lang w:eastAsia="nl-NL"/>
        </w:rPr>
      </w:pPr>
    </w:p>
    <w:p w14:paraId="3A808577" w14:textId="63F55EBD" w:rsidR="00F23FEB" w:rsidRPr="00202DA6" w:rsidRDefault="00F23FEB" w:rsidP="00F23FEB">
      <w:pPr>
        <w:shd w:val="clear" w:color="auto" w:fill="FFFFFF"/>
        <w:spacing w:after="0" w:line="240" w:lineRule="auto"/>
        <w:rPr>
          <w:rFonts w:eastAsia="Times New Roman" w:cstheme="minorHAnsi"/>
          <w:b/>
          <w:bCs/>
          <w:lang w:eastAsia="nl-NL"/>
        </w:rPr>
      </w:pPr>
      <w:r w:rsidRPr="00202DA6">
        <w:rPr>
          <w:rFonts w:eastAsia="Times New Roman" w:cstheme="minorHAnsi"/>
          <w:b/>
          <w:bCs/>
          <w:lang w:eastAsia="nl-NL"/>
        </w:rPr>
        <w:t xml:space="preserve">7. </w:t>
      </w:r>
      <w:r w:rsidRPr="00202DA6">
        <w:rPr>
          <w:rFonts w:eastAsia="Times New Roman" w:cstheme="minorHAnsi"/>
          <w:b/>
          <w:bCs/>
          <w:lang w:eastAsia="nl-NL"/>
        </w:rPr>
        <w:t>Leerdoelen (SMART)</w:t>
      </w:r>
      <w:r w:rsidR="00202DA6">
        <w:rPr>
          <w:rFonts w:eastAsia="Times New Roman" w:cstheme="minorHAnsi"/>
          <w:b/>
          <w:bCs/>
          <w:lang w:eastAsia="nl-NL"/>
        </w:rPr>
        <w:t xml:space="preserve"> (zie schema)</w:t>
      </w:r>
    </w:p>
    <w:p w14:paraId="6F8D09A8" w14:textId="5B0E3A22" w:rsidR="00F23FEB" w:rsidRPr="00202DA6" w:rsidRDefault="00F23FEB" w:rsidP="00F23FEB">
      <w:pPr>
        <w:shd w:val="clear" w:color="auto" w:fill="FFFFFF"/>
        <w:spacing w:after="0" w:line="240" w:lineRule="auto"/>
        <w:rPr>
          <w:rFonts w:eastAsia="Times New Roman" w:cstheme="minorHAnsi"/>
          <w:b/>
          <w:bCs/>
          <w:lang w:eastAsia="nl-NL"/>
        </w:rPr>
      </w:pPr>
      <w:r w:rsidRPr="00202DA6">
        <w:rPr>
          <w:rFonts w:eastAsia="Times New Roman" w:cstheme="minorHAnsi"/>
          <w:b/>
          <w:bCs/>
          <w:lang w:eastAsia="nl-NL"/>
        </w:rPr>
        <w:t xml:space="preserve">8. </w:t>
      </w:r>
      <w:r w:rsidRPr="00202DA6">
        <w:rPr>
          <w:rFonts w:eastAsia="Times New Roman" w:cstheme="minorHAnsi"/>
          <w:b/>
          <w:bCs/>
          <w:lang w:eastAsia="nl-NL"/>
        </w:rPr>
        <w:t xml:space="preserve">Docenten overzicht met </w:t>
      </w:r>
      <w:proofErr w:type="spellStart"/>
      <w:r w:rsidRPr="00202DA6">
        <w:rPr>
          <w:rFonts w:eastAsia="Times New Roman" w:cstheme="minorHAnsi"/>
          <w:b/>
          <w:bCs/>
          <w:lang w:eastAsia="nl-NL"/>
        </w:rPr>
        <w:t>CV’s</w:t>
      </w:r>
      <w:proofErr w:type="spellEnd"/>
      <w:r w:rsidRPr="00202DA6">
        <w:rPr>
          <w:rFonts w:eastAsia="Times New Roman" w:cstheme="minorHAnsi"/>
          <w:b/>
          <w:bCs/>
          <w:lang w:eastAsia="nl-NL"/>
        </w:rPr>
        <w:t xml:space="preserve"> in template </w:t>
      </w:r>
    </w:p>
    <w:p w14:paraId="02BAEC59" w14:textId="5809C67B" w:rsidR="00F23FEB" w:rsidRPr="00202DA6" w:rsidRDefault="00F23FEB" w:rsidP="00F23FEB">
      <w:pPr>
        <w:shd w:val="clear" w:color="auto" w:fill="FFFFFF"/>
        <w:spacing w:after="0" w:line="240" w:lineRule="auto"/>
        <w:rPr>
          <w:rFonts w:eastAsia="Times New Roman" w:cstheme="minorHAnsi"/>
          <w:b/>
          <w:bCs/>
          <w:lang w:eastAsia="nl-NL"/>
        </w:rPr>
      </w:pPr>
    </w:p>
    <w:p w14:paraId="0A1046B7" w14:textId="11F25002" w:rsidR="00F23FEB" w:rsidRPr="00202DA6" w:rsidRDefault="00202DA6" w:rsidP="00F23FEB">
      <w:pPr>
        <w:shd w:val="clear" w:color="auto" w:fill="FFFFFF"/>
        <w:spacing w:after="0" w:line="240" w:lineRule="auto"/>
        <w:rPr>
          <w:rFonts w:eastAsia="Times New Roman" w:cstheme="minorHAnsi"/>
          <w:lang w:eastAsia="nl-NL"/>
        </w:rPr>
      </w:pPr>
      <w:r>
        <w:rPr>
          <w:rFonts w:eastAsia="Times New Roman" w:cstheme="minorHAnsi"/>
          <w:b/>
          <w:bCs/>
          <w:lang w:eastAsia="nl-NL"/>
        </w:rPr>
        <w:tab/>
      </w:r>
      <w:r w:rsidRPr="00202DA6">
        <w:rPr>
          <w:rFonts w:eastAsia="Times New Roman" w:cstheme="minorHAnsi"/>
          <w:lang w:eastAsia="nl-NL"/>
        </w:rPr>
        <w:t>- dr. Madeleen Uitdehaag : &gt; 5 jaar onderwijservaring/&gt; 5 jaar ervaring als zorgprofessional</w:t>
      </w:r>
    </w:p>
    <w:p w14:paraId="17F416E0" w14:textId="7F8A59A9" w:rsidR="00202DA6" w:rsidRPr="00202DA6" w:rsidRDefault="00202DA6" w:rsidP="00F23FEB">
      <w:pPr>
        <w:shd w:val="clear" w:color="auto" w:fill="FFFFFF"/>
        <w:spacing w:after="0" w:line="240" w:lineRule="auto"/>
        <w:rPr>
          <w:rFonts w:eastAsia="Times New Roman" w:cstheme="minorHAnsi"/>
          <w:lang w:eastAsia="nl-NL"/>
        </w:rPr>
      </w:pPr>
      <w:r w:rsidRPr="00202DA6">
        <w:rPr>
          <w:rFonts w:eastAsia="Times New Roman" w:cstheme="minorHAnsi"/>
          <w:lang w:eastAsia="nl-NL"/>
        </w:rPr>
        <w:tab/>
        <w:t xml:space="preserve">- Ingrid van Zuilekom </w:t>
      </w:r>
      <w:proofErr w:type="spellStart"/>
      <w:r w:rsidRPr="00202DA6">
        <w:rPr>
          <w:rFonts w:eastAsia="Times New Roman" w:cstheme="minorHAnsi"/>
          <w:lang w:eastAsia="nl-NL"/>
        </w:rPr>
        <w:t>M.Ed</w:t>
      </w:r>
      <w:proofErr w:type="spellEnd"/>
      <w:r w:rsidRPr="00202DA6">
        <w:rPr>
          <w:rFonts w:eastAsia="Times New Roman" w:cstheme="minorHAnsi"/>
          <w:lang w:eastAsia="nl-NL"/>
        </w:rPr>
        <w:t xml:space="preserve">: </w:t>
      </w:r>
      <w:r w:rsidRPr="00202DA6">
        <w:rPr>
          <w:rFonts w:eastAsia="Times New Roman" w:cstheme="minorHAnsi"/>
          <w:lang w:eastAsia="nl-NL"/>
        </w:rPr>
        <w:t>&gt; 5 jaar onderwijservaring/&gt; 5 jaar ervaring als zorgprofessional</w:t>
      </w:r>
    </w:p>
    <w:p w14:paraId="799EADD7" w14:textId="0D79B33C" w:rsidR="00202DA6" w:rsidRPr="00202DA6" w:rsidRDefault="00202DA6" w:rsidP="00F23FEB">
      <w:pPr>
        <w:shd w:val="clear" w:color="auto" w:fill="FFFFFF"/>
        <w:spacing w:after="0" w:line="240" w:lineRule="auto"/>
        <w:rPr>
          <w:rFonts w:eastAsia="Times New Roman" w:cstheme="minorHAnsi"/>
          <w:lang w:eastAsia="nl-NL"/>
        </w:rPr>
      </w:pPr>
      <w:r w:rsidRPr="00202DA6">
        <w:rPr>
          <w:rFonts w:eastAsia="Times New Roman" w:cstheme="minorHAnsi"/>
          <w:lang w:eastAsia="nl-NL"/>
        </w:rPr>
        <w:tab/>
        <w:t xml:space="preserve">-Mevr. I. </w:t>
      </w:r>
      <w:proofErr w:type="spellStart"/>
      <w:r w:rsidRPr="00202DA6">
        <w:rPr>
          <w:rFonts w:eastAsia="Times New Roman" w:cstheme="minorHAnsi"/>
          <w:lang w:eastAsia="nl-NL"/>
        </w:rPr>
        <w:t>Moltzer</w:t>
      </w:r>
      <w:proofErr w:type="spellEnd"/>
      <w:r w:rsidRPr="00202DA6">
        <w:rPr>
          <w:rFonts w:eastAsia="Times New Roman" w:cstheme="minorHAnsi"/>
          <w:lang w:eastAsia="nl-NL"/>
        </w:rPr>
        <w:t xml:space="preserve">: zorgacteur: </w:t>
      </w:r>
      <w:r w:rsidRPr="00202DA6">
        <w:rPr>
          <w:rFonts w:eastAsia="Times New Roman" w:cstheme="minorHAnsi"/>
          <w:lang w:eastAsia="nl-NL"/>
        </w:rPr>
        <w:t>&gt; 5 jaar onderwijservaring/&gt; 5 jaar ervaring als zorgprofessional</w:t>
      </w:r>
    </w:p>
    <w:p w14:paraId="10DDB1D5" w14:textId="77777777" w:rsidR="00202DA6" w:rsidRPr="00202DA6" w:rsidRDefault="00202DA6" w:rsidP="00F23FEB">
      <w:pPr>
        <w:shd w:val="clear" w:color="auto" w:fill="FFFFFF"/>
        <w:spacing w:after="0" w:line="240" w:lineRule="auto"/>
        <w:rPr>
          <w:rFonts w:eastAsia="Times New Roman" w:cstheme="minorHAnsi"/>
          <w:b/>
          <w:bCs/>
          <w:lang w:eastAsia="nl-NL"/>
        </w:rPr>
      </w:pPr>
    </w:p>
    <w:p w14:paraId="10B873A9" w14:textId="2512801E" w:rsidR="00F23FEB" w:rsidRPr="00202DA6" w:rsidRDefault="00F23FEB" w:rsidP="00F23FEB">
      <w:pPr>
        <w:shd w:val="clear" w:color="auto" w:fill="FFFFFF"/>
        <w:spacing w:after="0" w:line="240" w:lineRule="auto"/>
        <w:rPr>
          <w:rFonts w:eastAsia="Times New Roman" w:cstheme="minorHAnsi"/>
          <w:b/>
          <w:bCs/>
          <w:lang w:eastAsia="nl-NL"/>
        </w:rPr>
      </w:pPr>
      <w:r w:rsidRPr="00202DA6">
        <w:rPr>
          <w:rFonts w:eastAsia="Times New Roman" w:cstheme="minorHAnsi"/>
          <w:b/>
          <w:bCs/>
          <w:lang w:eastAsia="nl-NL"/>
        </w:rPr>
        <w:t xml:space="preserve">9. </w:t>
      </w:r>
      <w:r w:rsidRPr="00202DA6">
        <w:rPr>
          <w:rFonts w:eastAsia="Times New Roman" w:cstheme="minorHAnsi"/>
          <w:b/>
          <w:bCs/>
          <w:lang w:eastAsia="nl-NL"/>
        </w:rPr>
        <w:t>power point presentaties aanleveren</w:t>
      </w:r>
      <w:r w:rsidRPr="00202DA6">
        <w:rPr>
          <w:rFonts w:eastAsia="Times New Roman" w:cstheme="minorHAnsi"/>
          <w:b/>
          <w:bCs/>
          <w:lang w:eastAsia="nl-NL"/>
        </w:rPr>
        <w:t xml:space="preserve"> (nu nog niet beschikbaar)</w:t>
      </w:r>
    </w:p>
    <w:p w14:paraId="0F39D72A" w14:textId="25D1E444" w:rsidR="00F23FEB" w:rsidRPr="00202DA6" w:rsidRDefault="00F23FEB" w:rsidP="00F23FEB">
      <w:pPr>
        <w:shd w:val="clear" w:color="auto" w:fill="FFFFFF"/>
        <w:spacing w:after="0" w:line="240" w:lineRule="auto"/>
        <w:rPr>
          <w:rFonts w:eastAsia="Times New Roman" w:cstheme="minorHAnsi"/>
          <w:b/>
          <w:bCs/>
          <w:lang w:eastAsia="nl-NL"/>
        </w:rPr>
      </w:pPr>
      <w:r w:rsidRPr="00202DA6">
        <w:rPr>
          <w:rFonts w:eastAsia="Times New Roman" w:cstheme="minorHAnsi"/>
          <w:b/>
          <w:bCs/>
          <w:lang w:eastAsia="nl-NL"/>
        </w:rPr>
        <w:t xml:space="preserve">12. </w:t>
      </w:r>
      <w:r w:rsidRPr="00202DA6">
        <w:rPr>
          <w:rFonts w:eastAsia="Times New Roman" w:cstheme="minorHAnsi"/>
          <w:b/>
          <w:bCs/>
          <w:lang w:eastAsia="nl-NL"/>
        </w:rPr>
        <w:t>Volledige programma!  (in schema met uren uitgewerkt)</w:t>
      </w:r>
    </w:p>
    <w:p w14:paraId="1579C030" w14:textId="002EBEC7" w:rsidR="00F23FEB" w:rsidRPr="00202DA6" w:rsidRDefault="00F23FEB" w:rsidP="00F23FEB">
      <w:pPr>
        <w:shd w:val="clear" w:color="auto" w:fill="FFFFFF"/>
        <w:spacing w:after="0" w:line="240" w:lineRule="auto"/>
        <w:rPr>
          <w:rFonts w:eastAsia="Times New Roman" w:cstheme="minorHAnsi"/>
          <w:b/>
          <w:bCs/>
          <w:lang w:eastAsia="nl-NL"/>
        </w:rPr>
      </w:pPr>
    </w:p>
    <w:tbl>
      <w:tblPr>
        <w:tblStyle w:val="Tabelraster"/>
        <w:tblW w:w="12963" w:type="dxa"/>
        <w:tblLook w:val="04A0" w:firstRow="1" w:lastRow="0" w:firstColumn="1" w:lastColumn="0" w:noHBand="0" w:noVBand="1"/>
      </w:tblPr>
      <w:tblGrid>
        <w:gridCol w:w="904"/>
        <w:gridCol w:w="2351"/>
        <w:gridCol w:w="2488"/>
        <w:gridCol w:w="2353"/>
        <w:gridCol w:w="2636"/>
        <w:gridCol w:w="2231"/>
      </w:tblGrid>
      <w:tr w:rsidR="0091672A" w:rsidRPr="00202DA6" w14:paraId="7F2C8A91" w14:textId="77777777" w:rsidTr="0091672A">
        <w:tc>
          <w:tcPr>
            <w:tcW w:w="922" w:type="dxa"/>
          </w:tcPr>
          <w:p w14:paraId="10B4B3A6" w14:textId="12C075C8" w:rsidR="0091672A" w:rsidRPr="00202DA6" w:rsidRDefault="0091672A" w:rsidP="00F23FEB">
            <w:pPr>
              <w:rPr>
                <w:rFonts w:eastAsia="Times New Roman" w:cstheme="minorHAnsi"/>
                <w:b/>
                <w:bCs/>
                <w:lang w:eastAsia="nl-NL"/>
              </w:rPr>
            </w:pPr>
            <w:r w:rsidRPr="00202DA6">
              <w:rPr>
                <w:rFonts w:eastAsia="Times New Roman" w:cstheme="minorHAnsi"/>
                <w:b/>
                <w:bCs/>
                <w:lang w:eastAsia="nl-NL"/>
              </w:rPr>
              <w:t>Tijd</w:t>
            </w:r>
          </w:p>
        </w:tc>
        <w:tc>
          <w:tcPr>
            <w:tcW w:w="2385" w:type="dxa"/>
          </w:tcPr>
          <w:p w14:paraId="7F5CAB1C" w14:textId="760A220F" w:rsidR="0091672A" w:rsidRPr="00202DA6" w:rsidRDefault="0091672A" w:rsidP="00F23FEB">
            <w:pPr>
              <w:rPr>
                <w:rFonts w:eastAsia="Times New Roman" w:cstheme="minorHAnsi"/>
                <w:b/>
                <w:bCs/>
                <w:lang w:eastAsia="nl-NL"/>
              </w:rPr>
            </w:pPr>
            <w:r w:rsidRPr="00202DA6">
              <w:rPr>
                <w:rFonts w:eastAsia="Times New Roman" w:cstheme="minorHAnsi"/>
                <w:b/>
                <w:bCs/>
                <w:lang w:eastAsia="nl-NL"/>
              </w:rPr>
              <w:t>Onderwerp</w:t>
            </w:r>
          </w:p>
        </w:tc>
        <w:tc>
          <w:tcPr>
            <w:tcW w:w="2383" w:type="dxa"/>
          </w:tcPr>
          <w:p w14:paraId="4A495975" w14:textId="02CB795D" w:rsidR="0091672A" w:rsidRPr="00202DA6" w:rsidRDefault="0091672A" w:rsidP="00F23FEB">
            <w:pPr>
              <w:rPr>
                <w:rFonts w:eastAsia="Times New Roman" w:cstheme="minorHAnsi"/>
                <w:b/>
                <w:bCs/>
                <w:lang w:eastAsia="nl-NL"/>
              </w:rPr>
            </w:pPr>
            <w:r w:rsidRPr="00202DA6">
              <w:rPr>
                <w:rFonts w:eastAsia="Times New Roman" w:cstheme="minorHAnsi"/>
                <w:b/>
                <w:bCs/>
                <w:lang w:eastAsia="nl-NL"/>
              </w:rPr>
              <w:t>Leerdoelen</w:t>
            </w:r>
          </w:p>
        </w:tc>
        <w:tc>
          <w:tcPr>
            <w:tcW w:w="2383" w:type="dxa"/>
          </w:tcPr>
          <w:p w14:paraId="211D6023" w14:textId="287276EE" w:rsidR="0091672A" w:rsidRPr="00202DA6" w:rsidRDefault="0091672A" w:rsidP="00F23FEB">
            <w:pPr>
              <w:rPr>
                <w:rFonts w:eastAsia="Times New Roman" w:cstheme="minorHAnsi"/>
                <w:b/>
                <w:bCs/>
                <w:lang w:eastAsia="nl-NL"/>
              </w:rPr>
            </w:pPr>
            <w:r w:rsidRPr="00202DA6">
              <w:rPr>
                <w:rFonts w:eastAsia="Times New Roman" w:cstheme="minorHAnsi"/>
                <w:b/>
                <w:bCs/>
                <w:lang w:eastAsia="nl-NL"/>
              </w:rPr>
              <w:t>Docenten</w:t>
            </w:r>
          </w:p>
        </w:tc>
        <w:tc>
          <w:tcPr>
            <w:tcW w:w="2645" w:type="dxa"/>
          </w:tcPr>
          <w:p w14:paraId="7EFDE811" w14:textId="4C10F05F" w:rsidR="0091672A" w:rsidRPr="00202DA6" w:rsidRDefault="0091672A" w:rsidP="00F23FEB">
            <w:pPr>
              <w:rPr>
                <w:rFonts w:eastAsia="Times New Roman" w:cstheme="minorHAnsi"/>
                <w:b/>
                <w:bCs/>
                <w:lang w:eastAsia="nl-NL"/>
              </w:rPr>
            </w:pPr>
            <w:r w:rsidRPr="00202DA6">
              <w:rPr>
                <w:rFonts w:eastAsia="Times New Roman" w:cstheme="minorHAnsi"/>
                <w:b/>
                <w:bCs/>
                <w:lang w:eastAsia="nl-NL"/>
              </w:rPr>
              <w:t>Voorbereiding</w:t>
            </w:r>
          </w:p>
        </w:tc>
        <w:tc>
          <w:tcPr>
            <w:tcW w:w="2245" w:type="dxa"/>
          </w:tcPr>
          <w:p w14:paraId="6DBCCDB5" w14:textId="1879129C" w:rsidR="0091672A" w:rsidRPr="00202DA6" w:rsidRDefault="0091672A" w:rsidP="00F23FEB">
            <w:pPr>
              <w:rPr>
                <w:rFonts w:eastAsia="Times New Roman" w:cstheme="minorHAnsi"/>
                <w:b/>
                <w:bCs/>
                <w:lang w:eastAsia="nl-NL"/>
              </w:rPr>
            </w:pPr>
            <w:proofErr w:type="spellStart"/>
            <w:r w:rsidRPr="00202DA6">
              <w:rPr>
                <w:rFonts w:eastAsia="Times New Roman" w:cstheme="minorHAnsi"/>
                <w:b/>
                <w:bCs/>
                <w:lang w:eastAsia="nl-NL"/>
              </w:rPr>
              <w:t>UItvoering</w:t>
            </w:r>
            <w:proofErr w:type="spellEnd"/>
          </w:p>
        </w:tc>
      </w:tr>
      <w:tr w:rsidR="0091672A" w:rsidRPr="00202DA6" w14:paraId="09815513" w14:textId="77777777" w:rsidTr="0091672A">
        <w:tc>
          <w:tcPr>
            <w:tcW w:w="922" w:type="dxa"/>
          </w:tcPr>
          <w:p w14:paraId="34696F60" w14:textId="77777777" w:rsidR="0091672A" w:rsidRPr="00202DA6" w:rsidRDefault="0091672A" w:rsidP="00F23FEB">
            <w:pPr>
              <w:spacing w:after="160" w:line="259" w:lineRule="auto"/>
              <w:rPr>
                <w:rFonts w:cstheme="minorHAnsi"/>
                <w:b/>
              </w:rPr>
            </w:pPr>
            <w:r w:rsidRPr="00202DA6">
              <w:rPr>
                <w:rFonts w:cstheme="minorHAnsi"/>
                <w:b/>
              </w:rPr>
              <w:t>15.00 – 15.15 uur</w:t>
            </w:r>
          </w:p>
          <w:p w14:paraId="6ACCD994" w14:textId="77777777" w:rsidR="0091672A" w:rsidRPr="00202DA6" w:rsidRDefault="0091672A" w:rsidP="00F23FEB">
            <w:pPr>
              <w:rPr>
                <w:rFonts w:eastAsia="Times New Roman" w:cstheme="minorHAnsi"/>
                <w:b/>
                <w:bCs/>
                <w:lang w:eastAsia="nl-NL"/>
              </w:rPr>
            </w:pPr>
          </w:p>
        </w:tc>
        <w:tc>
          <w:tcPr>
            <w:tcW w:w="2385" w:type="dxa"/>
          </w:tcPr>
          <w:p w14:paraId="4FC3FB2D" w14:textId="4BE27FAE" w:rsidR="0091672A" w:rsidRPr="00202DA6" w:rsidRDefault="0091672A" w:rsidP="00F23FEB">
            <w:pPr>
              <w:rPr>
                <w:rFonts w:eastAsia="Times New Roman" w:cstheme="minorHAnsi"/>
                <w:b/>
                <w:bCs/>
                <w:lang w:eastAsia="nl-NL"/>
              </w:rPr>
            </w:pPr>
            <w:r w:rsidRPr="00202DA6">
              <w:rPr>
                <w:rFonts w:cstheme="minorHAnsi"/>
                <w:bCs/>
              </w:rPr>
              <w:t>Welkom en introductie</w:t>
            </w:r>
          </w:p>
        </w:tc>
        <w:tc>
          <w:tcPr>
            <w:tcW w:w="2383" w:type="dxa"/>
          </w:tcPr>
          <w:p w14:paraId="5B03C53B" w14:textId="77777777" w:rsidR="0091672A" w:rsidRPr="00202DA6" w:rsidRDefault="0091672A" w:rsidP="00F23FEB">
            <w:pPr>
              <w:rPr>
                <w:rFonts w:cstheme="minorHAnsi"/>
                <w:bCs/>
              </w:rPr>
            </w:pPr>
          </w:p>
        </w:tc>
        <w:tc>
          <w:tcPr>
            <w:tcW w:w="2383" w:type="dxa"/>
          </w:tcPr>
          <w:p w14:paraId="2C87C34B" w14:textId="7AF9C4E7" w:rsidR="0091672A" w:rsidRPr="00202DA6" w:rsidRDefault="0091672A" w:rsidP="00F23FEB">
            <w:pPr>
              <w:rPr>
                <w:rFonts w:eastAsia="Times New Roman" w:cstheme="minorHAnsi"/>
                <w:b/>
                <w:bCs/>
                <w:lang w:eastAsia="nl-NL"/>
              </w:rPr>
            </w:pPr>
            <w:r w:rsidRPr="00202DA6">
              <w:rPr>
                <w:rFonts w:cstheme="minorHAnsi"/>
                <w:bCs/>
              </w:rPr>
              <w:t>Ingrid van Zuilekom</w:t>
            </w:r>
          </w:p>
        </w:tc>
        <w:tc>
          <w:tcPr>
            <w:tcW w:w="2645" w:type="dxa"/>
          </w:tcPr>
          <w:p w14:paraId="6F5BD4D5" w14:textId="1F8B3591" w:rsidR="0091672A" w:rsidRPr="00202DA6" w:rsidRDefault="0091672A" w:rsidP="00F23FEB">
            <w:pPr>
              <w:rPr>
                <w:rFonts w:eastAsia="Times New Roman" w:cstheme="minorHAnsi"/>
                <w:b/>
                <w:bCs/>
                <w:lang w:eastAsia="nl-NL"/>
              </w:rPr>
            </w:pPr>
            <w:r w:rsidRPr="00202DA6">
              <w:rPr>
                <w:rFonts w:eastAsia="Times New Roman" w:cstheme="minorHAnsi"/>
                <w:lang w:eastAsia="nl-NL"/>
              </w:rPr>
              <w:t>Inventariserende behoefteanalyse via online tool (</w:t>
            </w:r>
            <w:proofErr w:type="spellStart"/>
            <w:r w:rsidRPr="00202DA6">
              <w:rPr>
                <w:rFonts w:eastAsia="Times New Roman" w:cstheme="minorHAnsi"/>
                <w:lang w:eastAsia="nl-NL"/>
              </w:rPr>
              <w:t>Qualtrics</w:t>
            </w:r>
            <w:proofErr w:type="spellEnd"/>
            <w:r w:rsidRPr="00202DA6">
              <w:rPr>
                <w:rFonts w:eastAsia="Times New Roman" w:cstheme="minorHAnsi"/>
                <w:b/>
                <w:bCs/>
                <w:lang w:eastAsia="nl-NL"/>
              </w:rPr>
              <w:t>)</w:t>
            </w:r>
          </w:p>
        </w:tc>
        <w:tc>
          <w:tcPr>
            <w:tcW w:w="2245" w:type="dxa"/>
          </w:tcPr>
          <w:p w14:paraId="3100DF40" w14:textId="77777777" w:rsidR="0091672A" w:rsidRPr="00202DA6" w:rsidRDefault="0091672A" w:rsidP="00F23FEB">
            <w:pPr>
              <w:rPr>
                <w:rFonts w:eastAsia="Times New Roman" w:cstheme="minorHAnsi"/>
                <w:b/>
                <w:bCs/>
                <w:lang w:eastAsia="nl-NL"/>
              </w:rPr>
            </w:pPr>
          </w:p>
        </w:tc>
      </w:tr>
      <w:tr w:rsidR="0091672A" w:rsidRPr="00202DA6" w14:paraId="602E4E8B" w14:textId="77777777" w:rsidTr="0091672A">
        <w:tc>
          <w:tcPr>
            <w:tcW w:w="922" w:type="dxa"/>
          </w:tcPr>
          <w:p w14:paraId="41A95D92" w14:textId="4C7DF9F4" w:rsidR="0091672A" w:rsidRPr="00202DA6" w:rsidRDefault="0091672A" w:rsidP="00F23FEB">
            <w:pPr>
              <w:rPr>
                <w:rFonts w:eastAsia="Times New Roman" w:cstheme="minorHAnsi"/>
                <w:b/>
                <w:bCs/>
                <w:lang w:eastAsia="nl-NL"/>
              </w:rPr>
            </w:pPr>
            <w:r w:rsidRPr="00202DA6">
              <w:rPr>
                <w:rFonts w:cstheme="minorHAnsi"/>
                <w:b/>
              </w:rPr>
              <w:t xml:space="preserve">15.15 -16.30 uur </w:t>
            </w:r>
          </w:p>
        </w:tc>
        <w:tc>
          <w:tcPr>
            <w:tcW w:w="2385" w:type="dxa"/>
          </w:tcPr>
          <w:p w14:paraId="17EAF6C9" w14:textId="77777777" w:rsidR="0091672A" w:rsidRPr="00202DA6" w:rsidRDefault="0091672A" w:rsidP="00F23FEB">
            <w:pPr>
              <w:spacing w:after="160" w:line="259" w:lineRule="auto"/>
              <w:rPr>
                <w:rFonts w:cstheme="minorHAnsi"/>
                <w:bCs/>
              </w:rPr>
            </w:pPr>
            <w:r w:rsidRPr="00202DA6">
              <w:rPr>
                <w:rFonts w:cstheme="minorHAnsi"/>
                <w:bCs/>
              </w:rPr>
              <w:t>Signaleren en identificeren van palliatieve zorg.</w:t>
            </w:r>
          </w:p>
          <w:p w14:paraId="19776F33" w14:textId="77777777" w:rsidR="0091672A" w:rsidRPr="00202DA6" w:rsidRDefault="0091672A" w:rsidP="00F23FEB">
            <w:pPr>
              <w:rPr>
                <w:rFonts w:eastAsia="Times New Roman" w:cstheme="minorHAnsi"/>
                <w:b/>
                <w:bCs/>
                <w:lang w:eastAsia="nl-NL"/>
              </w:rPr>
            </w:pPr>
          </w:p>
        </w:tc>
        <w:tc>
          <w:tcPr>
            <w:tcW w:w="2383" w:type="dxa"/>
          </w:tcPr>
          <w:p w14:paraId="066C6ACD" w14:textId="77777777" w:rsidR="0091672A" w:rsidRPr="00202DA6" w:rsidRDefault="0091672A" w:rsidP="00F23FEB">
            <w:pPr>
              <w:rPr>
                <w:rFonts w:cstheme="minorHAnsi"/>
                <w:bCs/>
              </w:rPr>
            </w:pPr>
            <w:r w:rsidRPr="00202DA6">
              <w:rPr>
                <w:rFonts w:cstheme="minorHAnsi"/>
                <w:bCs/>
              </w:rPr>
              <w:t>-De student kan vertellen wat palliatieve zorg inhoudt;</w:t>
            </w:r>
          </w:p>
          <w:p w14:paraId="6ADB17B9" w14:textId="77777777" w:rsidR="0091672A" w:rsidRPr="00202DA6" w:rsidRDefault="0091672A" w:rsidP="00F23FEB">
            <w:pPr>
              <w:rPr>
                <w:rFonts w:cstheme="minorHAnsi"/>
                <w:bCs/>
              </w:rPr>
            </w:pPr>
            <w:r w:rsidRPr="00202DA6">
              <w:rPr>
                <w:rFonts w:cstheme="minorHAnsi"/>
                <w:bCs/>
              </w:rPr>
              <w:t>-De student kan vertellen wat palliatieve zorg bij zorgvragers (geïdentificeerd NYHA klasse III en IV) inhoudt;</w:t>
            </w:r>
          </w:p>
          <w:p w14:paraId="66CA24E3" w14:textId="68492205" w:rsidR="0091672A" w:rsidRPr="00202DA6" w:rsidRDefault="0091672A" w:rsidP="00F23FEB">
            <w:pPr>
              <w:rPr>
                <w:rFonts w:cstheme="minorHAnsi"/>
                <w:bCs/>
              </w:rPr>
            </w:pPr>
            <w:r w:rsidRPr="00202DA6">
              <w:rPr>
                <w:rFonts w:cstheme="minorHAnsi"/>
                <w:bCs/>
              </w:rPr>
              <w:t>-De student kan de meest voorkomende signaleringsinstrumenten uitleggen.</w:t>
            </w:r>
          </w:p>
        </w:tc>
        <w:tc>
          <w:tcPr>
            <w:tcW w:w="2383" w:type="dxa"/>
          </w:tcPr>
          <w:p w14:paraId="15F1C41B" w14:textId="3AB25741" w:rsidR="0091672A" w:rsidRPr="00202DA6" w:rsidRDefault="0091672A" w:rsidP="00F23FEB">
            <w:pPr>
              <w:rPr>
                <w:rFonts w:eastAsia="Times New Roman" w:cstheme="minorHAnsi"/>
                <w:b/>
                <w:bCs/>
                <w:lang w:eastAsia="nl-NL"/>
              </w:rPr>
            </w:pPr>
            <w:r w:rsidRPr="00202DA6">
              <w:rPr>
                <w:rFonts w:cstheme="minorHAnsi"/>
                <w:bCs/>
              </w:rPr>
              <w:t>Ingrid van Zuilekom/Madeleen Uitdehaag</w:t>
            </w:r>
          </w:p>
        </w:tc>
        <w:tc>
          <w:tcPr>
            <w:tcW w:w="2645" w:type="dxa"/>
          </w:tcPr>
          <w:p w14:paraId="7693957E" w14:textId="598FACFC" w:rsidR="0091672A" w:rsidRPr="00202DA6" w:rsidRDefault="0091672A" w:rsidP="00F23FEB">
            <w:pPr>
              <w:rPr>
                <w:rFonts w:eastAsia="Times New Roman" w:cstheme="minorHAnsi"/>
                <w:lang w:eastAsia="nl-NL"/>
              </w:rPr>
            </w:pPr>
            <w:r w:rsidRPr="00202DA6">
              <w:rPr>
                <w:rFonts w:eastAsia="Times New Roman" w:cstheme="minorHAnsi"/>
                <w:b/>
                <w:bCs/>
                <w:lang w:eastAsia="nl-NL"/>
              </w:rPr>
              <w:t xml:space="preserve">Voorbereidingsopdracht </w:t>
            </w:r>
            <w:r w:rsidRPr="00202DA6">
              <w:rPr>
                <w:rFonts w:eastAsia="Times New Roman" w:cstheme="minorHAnsi"/>
                <w:lang w:eastAsia="nl-NL"/>
              </w:rPr>
              <w:t>(lezen literatuur)</w:t>
            </w:r>
          </w:p>
          <w:p w14:paraId="2E323264" w14:textId="68D22373" w:rsidR="0091672A" w:rsidRPr="00202DA6" w:rsidRDefault="0091672A" w:rsidP="00F23FEB">
            <w:pPr>
              <w:rPr>
                <w:rFonts w:eastAsia="Times New Roman" w:cstheme="minorHAnsi"/>
                <w:lang w:eastAsia="nl-NL"/>
              </w:rPr>
            </w:pPr>
            <w:r w:rsidRPr="00202DA6">
              <w:rPr>
                <w:rFonts w:eastAsia="Times New Roman" w:cstheme="minorHAnsi"/>
                <w:lang w:eastAsia="nl-NL"/>
              </w:rPr>
              <w:t>-Wat is palliatieve zorg?</w:t>
            </w:r>
          </w:p>
          <w:p w14:paraId="60A6E245" w14:textId="3F3A02B1" w:rsidR="0091672A" w:rsidRPr="00202DA6" w:rsidRDefault="0091672A" w:rsidP="00F23FEB">
            <w:pPr>
              <w:rPr>
                <w:rFonts w:eastAsia="Times New Roman" w:cstheme="minorHAnsi"/>
                <w:lang w:eastAsia="nl-NL"/>
              </w:rPr>
            </w:pPr>
            <w:r w:rsidRPr="00202DA6">
              <w:rPr>
                <w:rFonts w:eastAsia="Times New Roman" w:cstheme="minorHAnsi"/>
                <w:lang w:eastAsia="nl-NL"/>
              </w:rPr>
              <w:t>- Wat is palliatieve zorg bij zorgvragers met hartfalen (NYHA klasse III en IV)</w:t>
            </w:r>
          </w:p>
          <w:p w14:paraId="2F861E43" w14:textId="486007A3" w:rsidR="0091672A" w:rsidRPr="00202DA6" w:rsidRDefault="0091672A" w:rsidP="00F23FEB">
            <w:pPr>
              <w:rPr>
                <w:rFonts w:eastAsia="Times New Roman" w:cstheme="minorHAnsi"/>
                <w:lang w:eastAsia="nl-NL"/>
              </w:rPr>
            </w:pPr>
            <w:r w:rsidRPr="00202DA6">
              <w:rPr>
                <w:rFonts w:eastAsia="Times New Roman" w:cstheme="minorHAnsi"/>
                <w:lang w:eastAsia="nl-NL"/>
              </w:rPr>
              <w:t>- Signaleren en identificeren</w:t>
            </w:r>
          </w:p>
          <w:p w14:paraId="76FD0BB5" w14:textId="0E0F288E" w:rsidR="0091672A" w:rsidRPr="00202DA6" w:rsidRDefault="0091672A" w:rsidP="00F23FEB">
            <w:pPr>
              <w:rPr>
                <w:rFonts w:eastAsia="Times New Roman" w:cstheme="minorHAnsi"/>
                <w:b/>
                <w:bCs/>
                <w:lang w:eastAsia="nl-NL"/>
              </w:rPr>
            </w:pPr>
          </w:p>
        </w:tc>
        <w:tc>
          <w:tcPr>
            <w:tcW w:w="2245" w:type="dxa"/>
          </w:tcPr>
          <w:p w14:paraId="73D9D2B3" w14:textId="77777777" w:rsidR="0091672A" w:rsidRPr="00202DA6" w:rsidRDefault="0091672A" w:rsidP="00F23FEB">
            <w:pPr>
              <w:rPr>
                <w:rFonts w:eastAsia="Times New Roman" w:cstheme="minorHAnsi"/>
                <w:lang w:eastAsia="nl-NL"/>
              </w:rPr>
            </w:pPr>
            <w:r w:rsidRPr="00202DA6">
              <w:rPr>
                <w:rFonts w:eastAsia="Times New Roman" w:cstheme="minorHAnsi"/>
                <w:lang w:eastAsia="nl-NL"/>
              </w:rPr>
              <w:t>Interactieve werkvorm/</w:t>
            </w:r>
          </w:p>
          <w:p w14:paraId="64B71F07" w14:textId="636E6634" w:rsidR="0091672A" w:rsidRPr="00202DA6" w:rsidRDefault="0091672A" w:rsidP="00F23FEB">
            <w:pPr>
              <w:rPr>
                <w:rFonts w:eastAsia="Times New Roman" w:cstheme="minorHAnsi"/>
                <w:b/>
                <w:bCs/>
                <w:lang w:eastAsia="nl-NL"/>
              </w:rPr>
            </w:pPr>
            <w:r w:rsidRPr="00202DA6">
              <w:rPr>
                <w:rFonts w:eastAsia="Times New Roman" w:cstheme="minorHAnsi"/>
                <w:lang w:eastAsia="nl-NL"/>
              </w:rPr>
              <w:t>Presentatie en toepassingsopdracht</w:t>
            </w:r>
          </w:p>
        </w:tc>
      </w:tr>
      <w:tr w:rsidR="0091672A" w:rsidRPr="00202DA6" w14:paraId="255F4FA2" w14:textId="77777777" w:rsidTr="0091672A">
        <w:tc>
          <w:tcPr>
            <w:tcW w:w="922" w:type="dxa"/>
          </w:tcPr>
          <w:p w14:paraId="6B882620" w14:textId="78CD35F2" w:rsidR="0091672A" w:rsidRPr="00202DA6" w:rsidRDefault="0091672A" w:rsidP="00F23FEB">
            <w:pPr>
              <w:rPr>
                <w:rFonts w:eastAsia="Times New Roman" w:cstheme="minorHAnsi"/>
                <w:b/>
                <w:bCs/>
                <w:lang w:eastAsia="nl-NL"/>
              </w:rPr>
            </w:pPr>
            <w:r w:rsidRPr="00202DA6">
              <w:rPr>
                <w:rFonts w:cstheme="minorHAnsi"/>
                <w:b/>
              </w:rPr>
              <w:t xml:space="preserve">16.30 – 17.15 uur </w:t>
            </w:r>
          </w:p>
        </w:tc>
        <w:tc>
          <w:tcPr>
            <w:tcW w:w="2385" w:type="dxa"/>
          </w:tcPr>
          <w:p w14:paraId="612B8E96" w14:textId="739B7395" w:rsidR="0091672A" w:rsidRPr="00202DA6" w:rsidRDefault="0091672A" w:rsidP="00F23FEB">
            <w:pPr>
              <w:rPr>
                <w:rFonts w:eastAsia="Times New Roman" w:cstheme="minorHAnsi"/>
                <w:bCs/>
                <w:lang w:eastAsia="nl-NL"/>
              </w:rPr>
            </w:pPr>
            <w:r w:rsidRPr="00202DA6">
              <w:rPr>
                <w:rFonts w:cstheme="minorHAnsi"/>
                <w:bCs/>
              </w:rPr>
              <w:t>Proactieve zorgplanning en het belang van interprofessioneel samenwerken!</w:t>
            </w:r>
          </w:p>
        </w:tc>
        <w:tc>
          <w:tcPr>
            <w:tcW w:w="2383" w:type="dxa"/>
          </w:tcPr>
          <w:p w14:paraId="3A25BFE2" w14:textId="77777777" w:rsidR="0091672A" w:rsidRPr="00202DA6" w:rsidRDefault="0091672A" w:rsidP="00F23FEB">
            <w:pPr>
              <w:rPr>
                <w:rFonts w:cstheme="minorHAnsi"/>
                <w:bCs/>
              </w:rPr>
            </w:pPr>
            <w:r w:rsidRPr="00202DA6">
              <w:rPr>
                <w:rFonts w:cstheme="minorHAnsi"/>
                <w:bCs/>
              </w:rPr>
              <w:t>-De student kan het belang van proactieve zorgplanning vertellen;</w:t>
            </w:r>
          </w:p>
          <w:p w14:paraId="4298EFBE" w14:textId="49B37E89" w:rsidR="0091672A" w:rsidRPr="00202DA6" w:rsidRDefault="0091672A" w:rsidP="00F23FEB">
            <w:pPr>
              <w:rPr>
                <w:rFonts w:cstheme="minorHAnsi"/>
                <w:bCs/>
              </w:rPr>
            </w:pPr>
            <w:r w:rsidRPr="00202DA6">
              <w:rPr>
                <w:rFonts w:cstheme="minorHAnsi"/>
                <w:bCs/>
              </w:rPr>
              <w:t>De student kan beschrijven wat de meerwaarde van interprofessioneel samenwerken bij zorgvragers met hartfalen is.</w:t>
            </w:r>
          </w:p>
        </w:tc>
        <w:tc>
          <w:tcPr>
            <w:tcW w:w="2383" w:type="dxa"/>
          </w:tcPr>
          <w:p w14:paraId="5F09FF29" w14:textId="73F61538" w:rsidR="0091672A" w:rsidRPr="00202DA6" w:rsidRDefault="0091672A" w:rsidP="00F23FEB">
            <w:pPr>
              <w:rPr>
                <w:rFonts w:eastAsia="Times New Roman" w:cstheme="minorHAnsi"/>
                <w:b/>
                <w:bCs/>
                <w:lang w:eastAsia="nl-NL"/>
              </w:rPr>
            </w:pPr>
            <w:r w:rsidRPr="00202DA6">
              <w:rPr>
                <w:rFonts w:cstheme="minorHAnsi"/>
                <w:bCs/>
              </w:rPr>
              <w:t>Ingrid van Zuilekom/Madeleen Uitdehaag</w:t>
            </w:r>
          </w:p>
        </w:tc>
        <w:tc>
          <w:tcPr>
            <w:tcW w:w="2645" w:type="dxa"/>
          </w:tcPr>
          <w:p w14:paraId="7738D6A0" w14:textId="77777777" w:rsidR="0091672A" w:rsidRPr="00202DA6" w:rsidRDefault="0091672A" w:rsidP="0091672A">
            <w:pPr>
              <w:rPr>
                <w:rFonts w:eastAsia="Times New Roman" w:cstheme="minorHAnsi"/>
                <w:lang w:eastAsia="nl-NL"/>
              </w:rPr>
            </w:pPr>
            <w:r w:rsidRPr="00202DA6">
              <w:rPr>
                <w:rFonts w:eastAsia="Times New Roman" w:cstheme="minorHAnsi"/>
                <w:b/>
                <w:bCs/>
                <w:lang w:eastAsia="nl-NL"/>
              </w:rPr>
              <w:t xml:space="preserve">Voorbereidingsopdracht </w:t>
            </w:r>
            <w:r w:rsidRPr="00202DA6">
              <w:rPr>
                <w:rFonts w:eastAsia="Times New Roman" w:cstheme="minorHAnsi"/>
                <w:lang w:eastAsia="nl-NL"/>
              </w:rPr>
              <w:t>(lezen literatuur)</w:t>
            </w:r>
          </w:p>
          <w:p w14:paraId="52F15921" w14:textId="77777777" w:rsidR="0091672A" w:rsidRPr="00202DA6" w:rsidRDefault="0091672A" w:rsidP="0091672A">
            <w:pPr>
              <w:rPr>
                <w:rFonts w:eastAsia="Times New Roman" w:cstheme="minorHAnsi"/>
                <w:lang w:eastAsia="nl-NL"/>
              </w:rPr>
            </w:pPr>
            <w:r w:rsidRPr="00202DA6">
              <w:rPr>
                <w:rFonts w:eastAsia="Times New Roman" w:cstheme="minorHAnsi"/>
                <w:lang w:eastAsia="nl-NL"/>
              </w:rPr>
              <w:t>-Advance care planning</w:t>
            </w:r>
          </w:p>
          <w:p w14:paraId="1D8EAC9A" w14:textId="6A165849" w:rsidR="0091672A" w:rsidRPr="00202DA6" w:rsidRDefault="0091672A" w:rsidP="0091672A">
            <w:pPr>
              <w:rPr>
                <w:rFonts w:eastAsia="Times New Roman" w:cstheme="minorHAnsi"/>
                <w:lang w:eastAsia="nl-NL"/>
              </w:rPr>
            </w:pPr>
            <w:r w:rsidRPr="00202DA6">
              <w:rPr>
                <w:rFonts w:eastAsia="Times New Roman" w:cstheme="minorHAnsi"/>
                <w:lang w:eastAsia="nl-NL"/>
              </w:rPr>
              <w:t>-Interprofessionele samenwerking bij zorgvragers met hartfalen</w:t>
            </w:r>
          </w:p>
        </w:tc>
        <w:tc>
          <w:tcPr>
            <w:tcW w:w="2245" w:type="dxa"/>
          </w:tcPr>
          <w:p w14:paraId="05804838" w14:textId="77777777" w:rsidR="0091672A" w:rsidRPr="00202DA6" w:rsidRDefault="0091672A" w:rsidP="00F23FEB">
            <w:pPr>
              <w:rPr>
                <w:rFonts w:eastAsia="Times New Roman" w:cstheme="minorHAnsi"/>
                <w:b/>
                <w:bCs/>
                <w:lang w:eastAsia="nl-NL"/>
              </w:rPr>
            </w:pPr>
          </w:p>
        </w:tc>
      </w:tr>
      <w:tr w:rsidR="0091672A" w:rsidRPr="00202DA6" w14:paraId="282F446C" w14:textId="77777777" w:rsidTr="0091672A">
        <w:tc>
          <w:tcPr>
            <w:tcW w:w="922" w:type="dxa"/>
          </w:tcPr>
          <w:p w14:paraId="547EB1AC" w14:textId="5BBAEE5D" w:rsidR="0091672A" w:rsidRPr="00202DA6" w:rsidRDefault="0091672A" w:rsidP="00F23FEB">
            <w:pPr>
              <w:rPr>
                <w:rFonts w:eastAsia="Times New Roman" w:cstheme="minorHAnsi"/>
                <w:b/>
                <w:bCs/>
                <w:lang w:eastAsia="nl-NL"/>
              </w:rPr>
            </w:pPr>
            <w:r w:rsidRPr="00202DA6">
              <w:rPr>
                <w:rFonts w:cstheme="minorHAnsi"/>
                <w:b/>
              </w:rPr>
              <w:t>17.15 – 17. 20 uur</w:t>
            </w:r>
          </w:p>
        </w:tc>
        <w:tc>
          <w:tcPr>
            <w:tcW w:w="2385" w:type="dxa"/>
          </w:tcPr>
          <w:p w14:paraId="1B72F9B0" w14:textId="2D575D99" w:rsidR="0091672A" w:rsidRPr="00202DA6" w:rsidRDefault="0091672A" w:rsidP="00F23FEB">
            <w:pPr>
              <w:rPr>
                <w:rFonts w:eastAsia="Times New Roman" w:cstheme="minorHAnsi"/>
                <w:bCs/>
                <w:lang w:eastAsia="nl-NL"/>
              </w:rPr>
            </w:pPr>
            <w:r w:rsidRPr="00202DA6">
              <w:rPr>
                <w:rFonts w:cstheme="minorHAnsi"/>
                <w:bCs/>
              </w:rPr>
              <w:t>Pauze (soep/broodje)</w:t>
            </w:r>
          </w:p>
        </w:tc>
        <w:tc>
          <w:tcPr>
            <w:tcW w:w="2383" w:type="dxa"/>
          </w:tcPr>
          <w:p w14:paraId="1E7BE59D" w14:textId="77777777" w:rsidR="0091672A" w:rsidRPr="00202DA6" w:rsidRDefault="0091672A" w:rsidP="00F23FEB">
            <w:pPr>
              <w:rPr>
                <w:rFonts w:eastAsia="Times New Roman" w:cstheme="minorHAnsi"/>
                <w:b/>
                <w:bCs/>
                <w:lang w:eastAsia="nl-NL"/>
              </w:rPr>
            </w:pPr>
          </w:p>
        </w:tc>
        <w:tc>
          <w:tcPr>
            <w:tcW w:w="2383" w:type="dxa"/>
          </w:tcPr>
          <w:p w14:paraId="24E1A57D" w14:textId="0032232B" w:rsidR="0091672A" w:rsidRPr="00202DA6" w:rsidRDefault="0091672A" w:rsidP="00F23FEB">
            <w:pPr>
              <w:rPr>
                <w:rFonts w:eastAsia="Times New Roman" w:cstheme="minorHAnsi"/>
                <w:b/>
                <w:bCs/>
                <w:lang w:eastAsia="nl-NL"/>
              </w:rPr>
            </w:pPr>
          </w:p>
        </w:tc>
        <w:tc>
          <w:tcPr>
            <w:tcW w:w="2645" w:type="dxa"/>
          </w:tcPr>
          <w:p w14:paraId="7F9669FF" w14:textId="77777777" w:rsidR="0091672A" w:rsidRPr="00202DA6" w:rsidRDefault="0091672A" w:rsidP="00F23FEB">
            <w:pPr>
              <w:rPr>
                <w:rFonts w:eastAsia="Times New Roman" w:cstheme="minorHAnsi"/>
                <w:b/>
                <w:bCs/>
                <w:lang w:eastAsia="nl-NL"/>
              </w:rPr>
            </w:pPr>
          </w:p>
        </w:tc>
        <w:tc>
          <w:tcPr>
            <w:tcW w:w="2245" w:type="dxa"/>
          </w:tcPr>
          <w:p w14:paraId="486D67AD" w14:textId="77777777" w:rsidR="0091672A" w:rsidRPr="00202DA6" w:rsidRDefault="0091672A" w:rsidP="00F23FEB">
            <w:pPr>
              <w:rPr>
                <w:rFonts w:eastAsia="Times New Roman" w:cstheme="minorHAnsi"/>
                <w:b/>
                <w:bCs/>
                <w:lang w:eastAsia="nl-NL"/>
              </w:rPr>
            </w:pPr>
          </w:p>
        </w:tc>
      </w:tr>
      <w:tr w:rsidR="0091672A" w:rsidRPr="00202DA6" w14:paraId="100E5CFB" w14:textId="77777777" w:rsidTr="0091672A">
        <w:tc>
          <w:tcPr>
            <w:tcW w:w="922" w:type="dxa"/>
          </w:tcPr>
          <w:p w14:paraId="38609E47" w14:textId="0BAE7B12" w:rsidR="0091672A" w:rsidRPr="00202DA6" w:rsidRDefault="0091672A" w:rsidP="00F23FEB">
            <w:pPr>
              <w:rPr>
                <w:rFonts w:eastAsia="Times New Roman" w:cstheme="minorHAnsi"/>
                <w:b/>
                <w:bCs/>
                <w:lang w:eastAsia="nl-NL"/>
              </w:rPr>
            </w:pPr>
            <w:r w:rsidRPr="00202DA6">
              <w:rPr>
                <w:rFonts w:cstheme="minorHAnsi"/>
                <w:b/>
              </w:rPr>
              <w:lastRenderedPageBreak/>
              <w:t>17.20 – 18.40 uur</w:t>
            </w:r>
          </w:p>
        </w:tc>
        <w:tc>
          <w:tcPr>
            <w:tcW w:w="2385" w:type="dxa"/>
          </w:tcPr>
          <w:p w14:paraId="6DA4E8BA" w14:textId="3FB415C4" w:rsidR="0091672A" w:rsidRPr="00202DA6" w:rsidRDefault="0091672A" w:rsidP="00F23FEB">
            <w:pPr>
              <w:rPr>
                <w:rFonts w:eastAsia="Times New Roman" w:cstheme="minorHAnsi"/>
                <w:bCs/>
                <w:lang w:eastAsia="nl-NL"/>
              </w:rPr>
            </w:pPr>
            <w:r w:rsidRPr="00202DA6">
              <w:rPr>
                <w:rFonts w:cstheme="minorHAnsi"/>
                <w:bCs/>
              </w:rPr>
              <w:t>Toepassing</w:t>
            </w:r>
          </w:p>
        </w:tc>
        <w:tc>
          <w:tcPr>
            <w:tcW w:w="2383" w:type="dxa"/>
          </w:tcPr>
          <w:p w14:paraId="1F286801" w14:textId="78DF88B7" w:rsidR="0091672A" w:rsidRPr="00202DA6" w:rsidRDefault="007F0B0E" w:rsidP="007F0B0E">
            <w:pPr>
              <w:rPr>
                <w:rFonts w:eastAsia="Times New Roman" w:cstheme="minorHAnsi"/>
                <w:lang w:eastAsia="nl-NL"/>
              </w:rPr>
            </w:pPr>
            <w:r w:rsidRPr="00202DA6">
              <w:rPr>
                <w:rFonts w:eastAsia="Times New Roman" w:cstheme="minorHAnsi"/>
                <w:lang w:eastAsia="nl-NL"/>
              </w:rPr>
              <w:t>-De student kan een signaleringsgesprek voeren m.b.v. de Gesprekswijzer/I-HARP of SPICT-NL en de wensen en behoeften van de zorgvrager vastleggen in ECD.</w:t>
            </w:r>
          </w:p>
        </w:tc>
        <w:tc>
          <w:tcPr>
            <w:tcW w:w="2383" w:type="dxa"/>
          </w:tcPr>
          <w:p w14:paraId="6A8106BA" w14:textId="2F5A258F" w:rsidR="0091672A" w:rsidRPr="00202DA6" w:rsidRDefault="007F0B0E" w:rsidP="00F23FEB">
            <w:pPr>
              <w:rPr>
                <w:rFonts w:eastAsia="Times New Roman" w:cstheme="minorHAnsi"/>
                <w:lang w:eastAsia="nl-NL"/>
              </w:rPr>
            </w:pPr>
            <w:proofErr w:type="spellStart"/>
            <w:r w:rsidRPr="00202DA6">
              <w:rPr>
                <w:rFonts w:eastAsia="Times New Roman" w:cstheme="minorHAnsi"/>
                <w:lang w:eastAsia="nl-NL"/>
              </w:rPr>
              <w:t>Inie</w:t>
            </w:r>
            <w:proofErr w:type="spellEnd"/>
            <w:r w:rsidRPr="00202DA6">
              <w:rPr>
                <w:rFonts w:eastAsia="Times New Roman" w:cstheme="minorHAnsi"/>
                <w:lang w:eastAsia="nl-NL"/>
              </w:rPr>
              <w:t xml:space="preserve"> </w:t>
            </w:r>
            <w:proofErr w:type="spellStart"/>
            <w:r w:rsidRPr="00202DA6">
              <w:rPr>
                <w:rFonts w:eastAsia="Times New Roman" w:cstheme="minorHAnsi"/>
                <w:lang w:eastAsia="nl-NL"/>
              </w:rPr>
              <w:t>Moltzer</w:t>
            </w:r>
            <w:proofErr w:type="spellEnd"/>
            <w:r w:rsidRPr="00202DA6">
              <w:rPr>
                <w:rFonts w:eastAsia="Times New Roman" w:cstheme="minorHAnsi"/>
                <w:lang w:eastAsia="nl-NL"/>
              </w:rPr>
              <w:t>/Madeleen Uitdehaag</w:t>
            </w:r>
          </w:p>
        </w:tc>
        <w:tc>
          <w:tcPr>
            <w:tcW w:w="2645" w:type="dxa"/>
          </w:tcPr>
          <w:p w14:paraId="5782FEBE" w14:textId="77777777" w:rsidR="0091672A" w:rsidRPr="00202DA6" w:rsidRDefault="007F0B0E" w:rsidP="00F23FEB">
            <w:pPr>
              <w:rPr>
                <w:rFonts w:eastAsia="Times New Roman" w:cstheme="minorHAnsi"/>
                <w:b/>
                <w:bCs/>
                <w:lang w:eastAsia="nl-NL"/>
              </w:rPr>
            </w:pPr>
            <w:r w:rsidRPr="00202DA6">
              <w:rPr>
                <w:rFonts w:eastAsia="Times New Roman" w:cstheme="minorHAnsi"/>
                <w:b/>
                <w:bCs/>
                <w:lang w:eastAsia="nl-NL"/>
              </w:rPr>
              <w:t xml:space="preserve">-SWOT analyse </w:t>
            </w:r>
          </w:p>
          <w:p w14:paraId="16ED9A84" w14:textId="77777777" w:rsidR="007F0B0E" w:rsidRPr="00202DA6" w:rsidRDefault="007F0B0E" w:rsidP="00F23FEB">
            <w:pPr>
              <w:rPr>
                <w:rFonts w:eastAsia="Times New Roman" w:cstheme="minorHAnsi"/>
                <w:b/>
                <w:bCs/>
                <w:lang w:eastAsia="nl-NL"/>
              </w:rPr>
            </w:pPr>
            <w:r w:rsidRPr="00202DA6">
              <w:rPr>
                <w:rFonts w:eastAsia="Times New Roman" w:cstheme="minorHAnsi"/>
                <w:b/>
                <w:bCs/>
                <w:lang w:eastAsia="nl-NL"/>
              </w:rPr>
              <w:t>-Verkennen signaleringsinstrumenten</w:t>
            </w:r>
          </w:p>
          <w:p w14:paraId="72EC01C8" w14:textId="653096BF" w:rsidR="007F0B0E" w:rsidRPr="00202DA6" w:rsidRDefault="007F0B0E" w:rsidP="00F23FEB">
            <w:pPr>
              <w:rPr>
                <w:rFonts w:eastAsia="Times New Roman" w:cstheme="minorHAnsi"/>
                <w:b/>
                <w:bCs/>
                <w:lang w:eastAsia="nl-NL"/>
              </w:rPr>
            </w:pPr>
            <w:r w:rsidRPr="00202DA6">
              <w:rPr>
                <w:rFonts w:eastAsia="Times New Roman" w:cstheme="minorHAnsi"/>
                <w:b/>
                <w:bCs/>
                <w:lang w:eastAsia="nl-NL"/>
              </w:rPr>
              <w:t>I-HARP/Gesprekswijzer en SPCIT-NL</w:t>
            </w:r>
          </w:p>
        </w:tc>
        <w:tc>
          <w:tcPr>
            <w:tcW w:w="2245" w:type="dxa"/>
          </w:tcPr>
          <w:p w14:paraId="630D4B4B" w14:textId="7E809824" w:rsidR="0091672A" w:rsidRPr="00202DA6" w:rsidRDefault="007F0B0E" w:rsidP="00F23FEB">
            <w:pPr>
              <w:rPr>
                <w:rFonts w:eastAsia="Times New Roman" w:cstheme="minorHAnsi"/>
                <w:lang w:eastAsia="nl-NL"/>
              </w:rPr>
            </w:pPr>
            <w:r w:rsidRPr="00202DA6">
              <w:rPr>
                <w:rFonts w:eastAsia="Times New Roman" w:cstheme="minorHAnsi"/>
                <w:lang w:eastAsia="nl-NL"/>
              </w:rPr>
              <w:t>Zorgsimulatie binnen interprofessionele samenwerking.</w:t>
            </w:r>
          </w:p>
        </w:tc>
      </w:tr>
      <w:tr w:rsidR="0091672A" w:rsidRPr="00202DA6" w14:paraId="600E5E9A" w14:textId="77777777" w:rsidTr="0091672A">
        <w:tc>
          <w:tcPr>
            <w:tcW w:w="922" w:type="dxa"/>
          </w:tcPr>
          <w:p w14:paraId="1211CFC5" w14:textId="7AB3CAD4" w:rsidR="0091672A" w:rsidRPr="00202DA6" w:rsidRDefault="0091672A" w:rsidP="00F23FEB">
            <w:pPr>
              <w:rPr>
                <w:rFonts w:eastAsia="Times New Roman" w:cstheme="minorHAnsi"/>
                <w:b/>
                <w:bCs/>
                <w:lang w:eastAsia="nl-NL"/>
              </w:rPr>
            </w:pPr>
            <w:r w:rsidRPr="00202DA6">
              <w:rPr>
                <w:rFonts w:cstheme="minorHAnsi"/>
                <w:b/>
              </w:rPr>
              <w:t>18.40 – 19.00 uur</w:t>
            </w:r>
          </w:p>
        </w:tc>
        <w:tc>
          <w:tcPr>
            <w:tcW w:w="2385" w:type="dxa"/>
          </w:tcPr>
          <w:p w14:paraId="505C7016" w14:textId="5E7923EB" w:rsidR="0091672A" w:rsidRPr="00202DA6" w:rsidRDefault="0091672A" w:rsidP="00F23FEB">
            <w:pPr>
              <w:rPr>
                <w:rFonts w:eastAsia="Times New Roman" w:cstheme="minorHAnsi"/>
                <w:bCs/>
                <w:lang w:eastAsia="nl-NL"/>
              </w:rPr>
            </w:pPr>
            <w:r w:rsidRPr="00202DA6">
              <w:rPr>
                <w:rFonts w:cstheme="minorHAnsi"/>
                <w:bCs/>
              </w:rPr>
              <w:t>Afronding, evaluatie en realiseren (interprofessionele) vervolgafspraken.</w:t>
            </w:r>
          </w:p>
        </w:tc>
        <w:tc>
          <w:tcPr>
            <w:tcW w:w="2383" w:type="dxa"/>
          </w:tcPr>
          <w:p w14:paraId="3F3B50FA" w14:textId="77777777" w:rsidR="0091672A" w:rsidRPr="00202DA6" w:rsidRDefault="0091672A" w:rsidP="00F23FEB">
            <w:pPr>
              <w:rPr>
                <w:rFonts w:eastAsia="Times New Roman" w:cstheme="minorHAnsi"/>
                <w:b/>
                <w:bCs/>
                <w:lang w:eastAsia="nl-NL"/>
              </w:rPr>
            </w:pPr>
          </w:p>
        </w:tc>
        <w:tc>
          <w:tcPr>
            <w:tcW w:w="2383" w:type="dxa"/>
          </w:tcPr>
          <w:p w14:paraId="0544ECB0" w14:textId="6C2AC102" w:rsidR="0091672A" w:rsidRPr="00202DA6" w:rsidRDefault="0091672A" w:rsidP="00F23FEB">
            <w:pPr>
              <w:rPr>
                <w:rFonts w:eastAsia="Times New Roman" w:cstheme="minorHAnsi"/>
                <w:b/>
                <w:bCs/>
                <w:lang w:eastAsia="nl-NL"/>
              </w:rPr>
            </w:pPr>
          </w:p>
        </w:tc>
        <w:tc>
          <w:tcPr>
            <w:tcW w:w="2645" w:type="dxa"/>
          </w:tcPr>
          <w:p w14:paraId="4038D69B" w14:textId="77777777" w:rsidR="0091672A" w:rsidRPr="00202DA6" w:rsidRDefault="0091672A" w:rsidP="00F23FEB">
            <w:pPr>
              <w:rPr>
                <w:rFonts w:eastAsia="Times New Roman" w:cstheme="minorHAnsi"/>
                <w:b/>
                <w:bCs/>
                <w:lang w:eastAsia="nl-NL"/>
              </w:rPr>
            </w:pPr>
          </w:p>
        </w:tc>
        <w:tc>
          <w:tcPr>
            <w:tcW w:w="2245" w:type="dxa"/>
          </w:tcPr>
          <w:p w14:paraId="5F8DDAC3" w14:textId="77777777" w:rsidR="0091672A" w:rsidRPr="00202DA6" w:rsidRDefault="0091672A" w:rsidP="00F23FEB">
            <w:pPr>
              <w:rPr>
                <w:rFonts w:eastAsia="Times New Roman" w:cstheme="minorHAnsi"/>
                <w:b/>
                <w:bCs/>
                <w:lang w:eastAsia="nl-NL"/>
              </w:rPr>
            </w:pPr>
          </w:p>
        </w:tc>
      </w:tr>
    </w:tbl>
    <w:p w14:paraId="1C598301" w14:textId="77777777" w:rsidR="00F23FEB" w:rsidRPr="00202DA6" w:rsidRDefault="00F23FEB" w:rsidP="00F23FEB">
      <w:pPr>
        <w:shd w:val="clear" w:color="auto" w:fill="FFFFFF"/>
        <w:spacing w:after="0" w:line="240" w:lineRule="auto"/>
        <w:rPr>
          <w:rFonts w:eastAsia="Times New Roman" w:cstheme="minorHAnsi"/>
          <w:b/>
          <w:bCs/>
          <w:lang w:eastAsia="nl-NL"/>
        </w:rPr>
      </w:pPr>
    </w:p>
    <w:p w14:paraId="666E0199" w14:textId="77777777" w:rsidR="00F23FEB" w:rsidRPr="00202DA6" w:rsidRDefault="00F23FEB" w:rsidP="00F23FEB">
      <w:pPr>
        <w:shd w:val="clear" w:color="auto" w:fill="FFFFFF"/>
        <w:spacing w:after="0" w:line="240" w:lineRule="auto"/>
        <w:rPr>
          <w:rFonts w:eastAsia="Times New Roman" w:cstheme="minorHAnsi"/>
          <w:b/>
          <w:bCs/>
          <w:lang w:eastAsia="nl-NL"/>
        </w:rPr>
      </w:pPr>
    </w:p>
    <w:p w14:paraId="390025A6" w14:textId="3B2A6858" w:rsidR="00F23FEB" w:rsidRPr="00202DA6" w:rsidRDefault="00F23FEB" w:rsidP="00F23FEB">
      <w:pPr>
        <w:shd w:val="clear" w:color="auto" w:fill="FFFFFF"/>
        <w:spacing w:after="0" w:line="240" w:lineRule="auto"/>
        <w:rPr>
          <w:rFonts w:eastAsia="Times New Roman" w:cstheme="minorHAnsi"/>
          <w:b/>
          <w:bCs/>
          <w:lang w:eastAsia="nl-NL"/>
        </w:rPr>
      </w:pPr>
      <w:r w:rsidRPr="00202DA6">
        <w:rPr>
          <w:rFonts w:eastAsia="Times New Roman" w:cstheme="minorHAnsi"/>
          <w:b/>
          <w:bCs/>
          <w:lang w:eastAsia="nl-NL"/>
        </w:rPr>
        <w:t xml:space="preserve">11. </w:t>
      </w:r>
      <w:r w:rsidRPr="00202DA6">
        <w:rPr>
          <w:rFonts w:eastAsia="Times New Roman" w:cstheme="minorHAnsi"/>
          <w:b/>
          <w:bCs/>
          <w:lang w:eastAsia="nl-NL"/>
        </w:rPr>
        <w:t>Literatuur (met auteur, jaartal en welke uitgave)</w:t>
      </w:r>
    </w:p>
    <w:p w14:paraId="4E62898D" w14:textId="77777777" w:rsidR="00F23FEB" w:rsidRPr="00202DA6" w:rsidRDefault="00F23FEB" w:rsidP="00F23FEB">
      <w:pPr>
        <w:rPr>
          <w:rFonts w:cstheme="minorHAnsi"/>
          <w:b/>
        </w:rPr>
      </w:pPr>
      <w:r w:rsidRPr="00202DA6">
        <w:rPr>
          <w:rFonts w:cstheme="minorHAnsi"/>
          <w:b/>
        </w:rPr>
        <w:t>Referentie:</w:t>
      </w:r>
    </w:p>
    <w:p w14:paraId="3543BF2A" w14:textId="77777777" w:rsidR="00F23FEB" w:rsidRPr="00202DA6" w:rsidRDefault="00F23FEB" w:rsidP="00F23FEB">
      <w:pPr>
        <w:rPr>
          <w:rFonts w:cstheme="minorHAnsi"/>
          <w:bCs/>
        </w:rPr>
      </w:pPr>
      <w:r w:rsidRPr="00202DA6">
        <w:rPr>
          <w:rFonts w:cstheme="minorHAnsi"/>
          <w:bCs/>
        </w:rPr>
        <w:t xml:space="preserve">1] SPICT (Support </w:t>
      </w:r>
      <w:proofErr w:type="spellStart"/>
      <w:r w:rsidRPr="00202DA6">
        <w:rPr>
          <w:rFonts w:cstheme="minorHAnsi"/>
          <w:bCs/>
        </w:rPr>
        <w:t>and</w:t>
      </w:r>
      <w:proofErr w:type="spellEnd"/>
      <w:r w:rsidRPr="00202DA6">
        <w:rPr>
          <w:rFonts w:cstheme="minorHAnsi"/>
          <w:bCs/>
        </w:rPr>
        <w:t xml:space="preserve"> </w:t>
      </w:r>
      <w:proofErr w:type="spellStart"/>
      <w:r w:rsidRPr="00202DA6">
        <w:rPr>
          <w:rFonts w:cstheme="minorHAnsi"/>
          <w:bCs/>
        </w:rPr>
        <w:t>Palliative</w:t>
      </w:r>
      <w:proofErr w:type="spellEnd"/>
      <w:r w:rsidRPr="00202DA6">
        <w:rPr>
          <w:rFonts w:cstheme="minorHAnsi"/>
          <w:bCs/>
        </w:rPr>
        <w:t xml:space="preserve"> Care Indicators Tools). University of Edinburgh. Versie </w:t>
      </w:r>
      <w:proofErr w:type="spellStart"/>
      <w:r w:rsidRPr="00202DA6">
        <w:rPr>
          <w:rFonts w:cstheme="minorHAnsi"/>
          <w:bCs/>
        </w:rPr>
        <w:t>may</w:t>
      </w:r>
      <w:proofErr w:type="spellEnd"/>
      <w:r w:rsidRPr="00202DA6">
        <w:rPr>
          <w:rFonts w:cstheme="minorHAnsi"/>
          <w:bCs/>
        </w:rPr>
        <w:t xml:space="preserve"> 2019.</w:t>
      </w:r>
    </w:p>
    <w:p w14:paraId="0309790A" w14:textId="77777777" w:rsidR="00F23FEB" w:rsidRPr="00202DA6" w:rsidRDefault="00F23FEB" w:rsidP="00F23FEB">
      <w:pPr>
        <w:rPr>
          <w:rFonts w:cstheme="minorHAnsi"/>
          <w:bCs/>
        </w:rPr>
      </w:pPr>
      <w:r w:rsidRPr="00202DA6">
        <w:rPr>
          <w:rFonts w:cstheme="minorHAnsi"/>
          <w:bCs/>
        </w:rPr>
        <w:t>2] I-HARP (Expertisecentrum palliatieve zorg, MUMC, 2020).</w:t>
      </w:r>
    </w:p>
    <w:p w14:paraId="1D7532C0" w14:textId="77777777" w:rsidR="00F23FEB" w:rsidRPr="00202DA6" w:rsidRDefault="00F23FEB" w:rsidP="00F23FEB">
      <w:pPr>
        <w:rPr>
          <w:rFonts w:cstheme="minorHAnsi"/>
        </w:rPr>
      </w:pPr>
      <w:r w:rsidRPr="00202DA6">
        <w:rPr>
          <w:rFonts w:cstheme="minorHAnsi"/>
          <w:bCs/>
        </w:rPr>
        <w:t>3]</w:t>
      </w:r>
      <w:r w:rsidRPr="00202DA6">
        <w:rPr>
          <w:rFonts w:cstheme="minorHAnsi"/>
        </w:rPr>
        <w:t xml:space="preserve"> Uitdehaag M, Pelgrum-Keurhorst M, Smits, C, &amp; Groen-Van de Ven L. (2018). Gesprekswijzer Proactieve Zorgplanning bij dementie en vergeetachtigheid. Windesheim/Saxion.</w:t>
      </w:r>
    </w:p>
    <w:p w14:paraId="3428B97C" w14:textId="77777777" w:rsidR="00F23FEB" w:rsidRPr="00202DA6" w:rsidRDefault="00F23FEB" w:rsidP="00F23FEB">
      <w:pPr>
        <w:rPr>
          <w:rFonts w:cstheme="minorHAnsi"/>
          <w:bCs/>
        </w:rPr>
      </w:pPr>
      <w:r w:rsidRPr="00202DA6">
        <w:rPr>
          <w:rFonts w:cstheme="minorHAnsi"/>
          <w:bCs/>
        </w:rPr>
        <w:t xml:space="preserve">4] Hartfalen. </w:t>
      </w:r>
      <w:proofErr w:type="spellStart"/>
      <w:r w:rsidRPr="00202DA6">
        <w:rPr>
          <w:rFonts w:cstheme="minorHAnsi"/>
          <w:bCs/>
        </w:rPr>
        <w:t>NVCConnect</w:t>
      </w:r>
      <w:proofErr w:type="spellEnd"/>
      <w:r w:rsidRPr="00202DA6">
        <w:rPr>
          <w:rFonts w:cstheme="minorHAnsi"/>
          <w:bCs/>
        </w:rPr>
        <w:t xml:space="preserve"> 2017.  Opgevraagd op 8 mei 2020 via </w:t>
      </w:r>
      <w:hyperlink r:id="rId5" w:history="1">
        <w:r w:rsidRPr="00202DA6">
          <w:rPr>
            <w:rStyle w:val="Hyperlink"/>
            <w:rFonts w:cstheme="minorHAnsi"/>
            <w:bCs/>
          </w:rPr>
          <w:t>https://www.nvvcconnect.nl/hartfalen/toolkit-hartfalen/toolkit-hf-educatie/presentatie-hartfalen</w:t>
        </w:r>
      </w:hyperlink>
      <w:r w:rsidRPr="00202DA6">
        <w:rPr>
          <w:rFonts w:cstheme="minorHAnsi"/>
          <w:bCs/>
        </w:rPr>
        <w:t>.</w:t>
      </w:r>
    </w:p>
    <w:p w14:paraId="19608A57" w14:textId="77777777" w:rsidR="00F23FEB" w:rsidRPr="00202DA6" w:rsidRDefault="00F23FEB" w:rsidP="00F23FEB">
      <w:pPr>
        <w:rPr>
          <w:rFonts w:cstheme="minorHAnsi"/>
          <w:b/>
        </w:rPr>
      </w:pPr>
      <w:r w:rsidRPr="00202DA6">
        <w:rPr>
          <w:rFonts w:cstheme="minorHAnsi"/>
          <w:bCs/>
        </w:rPr>
        <w:t>5] Palliatieve zorg bij hartfalen NYHA klasse III -IV. Landelijke richtlijn versie 3.0. 2018. Opgevraagd op 8 mei 2020 via www.pallialine.nl</w:t>
      </w:r>
    </w:p>
    <w:p w14:paraId="27A7D93D" w14:textId="77777777" w:rsidR="00F23FEB" w:rsidRPr="00202DA6" w:rsidRDefault="00F23FEB" w:rsidP="00F23FEB">
      <w:pPr>
        <w:rPr>
          <w:rFonts w:cstheme="minorHAnsi"/>
          <w:bCs/>
        </w:rPr>
      </w:pPr>
      <w:r w:rsidRPr="00202DA6">
        <w:rPr>
          <w:rFonts w:cstheme="minorHAnsi"/>
          <w:bCs/>
        </w:rPr>
        <w:t xml:space="preserve">6]Praat op tijd met de dokter over uw levenseinde. KNMG, NHG, Nederlandse </w:t>
      </w:r>
      <w:proofErr w:type="spellStart"/>
      <w:r w:rsidRPr="00202DA6">
        <w:rPr>
          <w:rFonts w:cstheme="minorHAnsi"/>
          <w:bCs/>
        </w:rPr>
        <w:t>Patientenfederatie</w:t>
      </w:r>
      <w:proofErr w:type="spellEnd"/>
      <w:r w:rsidRPr="00202DA6">
        <w:rPr>
          <w:rFonts w:cstheme="minorHAnsi"/>
          <w:bCs/>
        </w:rPr>
        <w:t>.</w:t>
      </w:r>
    </w:p>
    <w:p w14:paraId="6D45C463" w14:textId="77777777" w:rsidR="00F23FEB" w:rsidRPr="00202DA6" w:rsidRDefault="00F23FEB" w:rsidP="00F23FEB">
      <w:pPr>
        <w:rPr>
          <w:rFonts w:cstheme="minorHAnsi"/>
          <w:b/>
        </w:rPr>
      </w:pPr>
      <w:r w:rsidRPr="00202DA6">
        <w:rPr>
          <w:rFonts w:cstheme="minorHAnsi"/>
          <w:bCs/>
        </w:rPr>
        <w:t xml:space="preserve">7] Onderwijsraamwerk palliatieve zorg 2.0. </w:t>
      </w:r>
      <w:proofErr w:type="spellStart"/>
      <w:r w:rsidRPr="00202DA6">
        <w:rPr>
          <w:rFonts w:cstheme="minorHAnsi"/>
          <w:bCs/>
        </w:rPr>
        <w:t>VUmc</w:t>
      </w:r>
      <w:proofErr w:type="spellEnd"/>
      <w:r w:rsidRPr="00202DA6">
        <w:rPr>
          <w:rFonts w:cstheme="minorHAnsi"/>
          <w:bCs/>
        </w:rPr>
        <w:t>. 2020</w:t>
      </w:r>
    </w:p>
    <w:p w14:paraId="5D8B91BB" w14:textId="33F6242D" w:rsidR="00F23FEB" w:rsidRPr="00202DA6" w:rsidRDefault="00F23FEB" w:rsidP="00F23FEB">
      <w:pPr>
        <w:shd w:val="clear" w:color="auto" w:fill="FFFFFF"/>
        <w:spacing w:after="0" w:line="240" w:lineRule="auto"/>
        <w:rPr>
          <w:rFonts w:eastAsia="Times New Roman" w:cstheme="minorHAnsi"/>
          <w:lang w:eastAsia="nl-NL"/>
        </w:rPr>
      </w:pPr>
      <w:r w:rsidRPr="00202DA6">
        <w:rPr>
          <w:rFonts w:eastAsia="Times New Roman" w:cstheme="minorHAnsi"/>
          <w:lang w:eastAsia="nl-NL"/>
        </w:rPr>
        <w:t>8} Kwaliteitskader palliatieve zorg (IKNL/</w:t>
      </w:r>
      <w:proofErr w:type="spellStart"/>
      <w:r w:rsidRPr="00202DA6">
        <w:rPr>
          <w:rFonts w:eastAsia="Times New Roman" w:cstheme="minorHAnsi"/>
          <w:lang w:eastAsia="nl-NL"/>
        </w:rPr>
        <w:t>Palliactief</w:t>
      </w:r>
      <w:proofErr w:type="spellEnd"/>
      <w:r w:rsidRPr="00202DA6">
        <w:rPr>
          <w:rFonts w:eastAsia="Times New Roman" w:cstheme="minorHAnsi"/>
          <w:lang w:eastAsia="nl-NL"/>
        </w:rPr>
        <w:t>, 2017)</w:t>
      </w:r>
    </w:p>
    <w:p w14:paraId="04D6A359" w14:textId="39454E5F" w:rsidR="00F23FEB" w:rsidRPr="00202DA6" w:rsidRDefault="00F23FEB" w:rsidP="00F23FEB">
      <w:pPr>
        <w:shd w:val="clear" w:color="auto" w:fill="FFFFFF"/>
        <w:spacing w:after="0" w:line="240" w:lineRule="auto"/>
        <w:rPr>
          <w:rFonts w:eastAsia="Times New Roman" w:cstheme="minorHAnsi"/>
          <w:b/>
          <w:bCs/>
          <w:lang w:eastAsia="nl-NL"/>
        </w:rPr>
      </w:pPr>
    </w:p>
    <w:p w14:paraId="32DC5F77" w14:textId="77777777" w:rsidR="00F23FEB" w:rsidRPr="00202DA6" w:rsidRDefault="00F23FEB" w:rsidP="00F23FEB">
      <w:pPr>
        <w:shd w:val="clear" w:color="auto" w:fill="FFFFFF"/>
        <w:spacing w:after="0" w:line="240" w:lineRule="auto"/>
        <w:rPr>
          <w:rFonts w:eastAsia="Times New Roman" w:cstheme="minorHAnsi"/>
          <w:b/>
          <w:bCs/>
          <w:lang w:eastAsia="nl-NL"/>
        </w:rPr>
      </w:pPr>
    </w:p>
    <w:p w14:paraId="55B11E68" w14:textId="1EC4B0B6" w:rsidR="00F23FEB" w:rsidRPr="00202DA6" w:rsidRDefault="007F0B0E" w:rsidP="00F23FEB">
      <w:pPr>
        <w:shd w:val="clear" w:color="auto" w:fill="FFFFFF"/>
        <w:spacing w:after="0" w:line="240" w:lineRule="auto"/>
        <w:rPr>
          <w:rFonts w:eastAsia="Times New Roman" w:cstheme="minorHAnsi"/>
          <w:b/>
          <w:bCs/>
          <w:lang w:eastAsia="nl-NL"/>
        </w:rPr>
      </w:pPr>
      <w:r w:rsidRPr="00202DA6">
        <w:rPr>
          <w:rFonts w:eastAsia="Times New Roman" w:cstheme="minorHAnsi"/>
          <w:b/>
          <w:bCs/>
          <w:lang w:eastAsia="nl-NL"/>
        </w:rPr>
        <w:lastRenderedPageBreak/>
        <w:t xml:space="preserve">12. </w:t>
      </w:r>
      <w:r w:rsidR="00F23FEB" w:rsidRPr="00202DA6">
        <w:rPr>
          <w:rFonts w:eastAsia="Times New Roman" w:cstheme="minorHAnsi"/>
          <w:b/>
          <w:bCs/>
          <w:lang w:eastAsia="nl-NL"/>
        </w:rPr>
        <w:t>Protocollen en/of richtlijnen</w:t>
      </w:r>
      <w:r w:rsidRPr="00202DA6">
        <w:rPr>
          <w:rFonts w:eastAsia="Times New Roman" w:cstheme="minorHAnsi"/>
          <w:b/>
          <w:bCs/>
          <w:lang w:eastAsia="nl-NL"/>
        </w:rPr>
        <w:t xml:space="preserve"> </w:t>
      </w:r>
    </w:p>
    <w:p w14:paraId="7ABBF401" w14:textId="672C97CC" w:rsidR="007F0B0E" w:rsidRPr="00202DA6" w:rsidRDefault="007F0B0E" w:rsidP="00F23FEB">
      <w:pPr>
        <w:shd w:val="clear" w:color="auto" w:fill="FFFFFF"/>
        <w:spacing w:after="0" w:line="240" w:lineRule="auto"/>
        <w:rPr>
          <w:rFonts w:eastAsia="Times New Roman" w:cstheme="minorHAnsi"/>
          <w:lang w:eastAsia="nl-NL"/>
        </w:rPr>
      </w:pPr>
      <w:r w:rsidRPr="00202DA6">
        <w:rPr>
          <w:rFonts w:eastAsia="Times New Roman" w:cstheme="minorHAnsi"/>
          <w:lang w:eastAsia="nl-NL"/>
        </w:rPr>
        <w:t>Zie referenties</w:t>
      </w:r>
    </w:p>
    <w:p w14:paraId="06E8521A" w14:textId="5CB8AC35" w:rsidR="00F23FEB" w:rsidRPr="00202DA6" w:rsidRDefault="007F0B0E" w:rsidP="00F23FEB">
      <w:pPr>
        <w:shd w:val="clear" w:color="auto" w:fill="FFFFFF"/>
        <w:spacing w:after="0" w:line="240" w:lineRule="auto"/>
        <w:rPr>
          <w:rFonts w:eastAsia="Times New Roman" w:cstheme="minorHAnsi"/>
          <w:b/>
          <w:bCs/>
          <w:lang w:eastAsia="nl-NL"/>
        </w:rPr>
      </w:pPr>
      <w:r w:rsidRPr="00202DA6">
        <w:rPr>
          <w:rFonts w:eastAsia="Times New Roman" w:cstheme="minorHAnsi"/>
          <w:b/>
          <w:bCs/>
          <w:lang w:eastAsia="nl-NL"/>
        </w:rPr>
        <w:t xml:space="preserve">13. </w:t>
      </w:r>
      <w:r w:rsidR="00F23FEB" w:rsidRPr="00202DA6">
        <w:rPr>
          <w:rFonts w:eastAsia="Times New Roman" w:cstheme="minorHAnsi"/>
          <w:b/>
          <w:bCs/>
          <w:lang w:eastAsia="nl-NL"/>
        </w:rPr>
        <w:t>PR materiaal/ voorlichting</w:t>
      </w:r>
    </w:p>
    <w:p w14:paraId="33B356E8" w14:textId="11A92FAF" w:rsidR="007F0B0E" w:rsidRPr="00202DA6" w:rsidRDefault="007F0B0E" w:rsidP="00F23FEB">
      <w:pPr>
        <w:shd w:val="clear" w:color="auto" w:fill="FFFFFF"/>
        <w:spacing w:after="0" w:line="240" w:lineRule="auto"/>
        <w:rPr>
          <w:rFonts w:eastAsia="Times New Roman" w:cstheme="minorHAnsi"/>
          <w:lang w:eastAsia="nl-NL"/>
        </w:rPr>
      </w:pPr>
      <w:r w:rsidRPr="00202DA6">
        <w:rPr>
          <w:rFonts w:eastAsia="Times New Roman" w:cstheme="minorHAnsi"/>
          <w:lang w:eastAsia="nl-NL"/>
        </w:rPr>
        <w:t>Niet van toepassing in company scholing</w:t>
      </w:r>
    </w:p>
    <w:p w14:paraId="0325AC1B" w14:textId="77777777" w:rsidR="007F0B0E" w:rsidRPr="00202DA6" w:rsidRDefault="007F0B0E" w:rsidP="00F23FEB">
      <w:pPr>
        <w:shd w:val="clear" w:color="auto" w:fill="FFFFFF"/>
        <w:spacing w:after="0" w:line="240" w:lineRule="auto"/>
        <w:rPr>
          <w:rFonts w:eastAsia="Times New Roman" w:cstheme="minorHAnsi"/>
          <w:lang w:eastAsia="nl-NL"/>
        </w:rPr>
      </w:pPr>
    </w:p>
    <w:p w14:paraId="19A26C84" w14:textId="77777777" w:rsidR="00F23FEB" w:rsidRPr="00202DA6" w:rsidRDefault="00F23FEB" w:rsidP="00F23FEB">
      <w:pPr>
        <w:shd w:val="clear" w:color="auto" w:fill="FFFFFF"/>
        <w:spacing w:after="0" w:line="240" w:lineRule="auto"/>
        <w:rPr>
          <w:rFonts w:eastAsia="Times New Roman" w:cstheme="minorHAnsi"/>
          <w:lang w:eastAsia="nl-NL"/>
        </w:rPr>
      </w:pPr>
      <w:r w:rsidRPr="00202DA6">
        <w:rPr>
          <w:rFonts w:eastAsia="Times New Roman" w:cstheme="minorHAnsi"/>
          <w:lang w:eastAsia="nl-NL"/>
        </w:rPr>
        <w:t xml:space="preserve">- </w:t>
      </w:r>
      <w:proofErr w:type="spellStart"/>
      <w:r w:rsidRPr="00202DA6">
        <w:rPr>
          <w:rFonts w:eastAsia="Times New Roman" w:cstheme="minorHAnsi"/>
          <w:lang w:eastAsia="nl-NL"/>
        </w:rPr>
        <w:t>Canmeds</w:t>
      </w:r>
      <w:proofErr w:type="spellEnd"/>
      <w:r w:rsidRPr="00202DA6">
        <w:rPr>
          <w:rFonts w:eastAsia="Times New Roman" w:cstheme="minorHAnsi"/>
          <w:lang w:eastAsia="nl-NL"/>
        </w:rPr>
        <w:t xml:space="preserve"> competentiegebieden waar de scholing betrekking op heeft, een verdeling in</w:t>
      </w:r>
    </w:p>
    <w:p w14:paraId="0729B8DB" w14:textId="77777777" w:rsidR="00F23FEB" w:rsidRPr="00202DA6" w:rsidRDefault="00F23FEB" w:rsidP="00F23FEB">
      <w:pPr>
        <w:shd w:val="clear" w:color="auto" w:fill="FFFFFF"/>
        <w:spacing w:after="0" w:line="240" w:lineRule="auto"/>
        <w:rPr>
          <w:rFonts w:eastAsia="Times New Roman" w:cstheme="minorHAnsi"/>
          <w:lang w:eastAsia="nl-NL"/>
        </w:rPr>
      </w:pPr>
      <w:r w:rsidRPr="00202DA6">
        <w:rPr>
          <w:rFonts w:eastAsia="Times New Roman" w:cstheme="minorHAnsi"/>
          <w:lang w:eastAsia="nl-NL"/>
        </w:rPr>
        <w:t xml:space="preserve">   procenten (max 100 % en max 3 van de 7 aangeven)</w:t>
      </w:r>
    </w:p>
    <w:p w14:paraId="66A5662C" w14:textId="77777777" w:rsidR="00F23FEB" w:rsidRPr="00202DA6" w:rsidRDefault="00F23FEB" w:rsidP="00F23FEB">
      <w:pPr>
        <w:pStyle w:val="Lijstalinea"/>
        <w:numPr>
          <w:ilvl w:val="0"/>
          <w:numId w:val="1"/>
        </w:numPr>
        <w:shd w:val="clear" w:color="auto" w:fill="FFFFFF"/>
        <w:spacing w:after="0" w:line="240" w:lineRule="auto"/>
        <w:rPr>
          <w:rFonts w:eastAsia="Times New Roman" w:cstheme="minorHAnsi"/>
          <w:lang w:eastAsia="nl-NL"/>
        </w:rPr>
      </w:pPr>
      <w:r w:rsidRPr="00202DA6">
        <w:rPr>
          <w:rFonts w:eastAsia="Times New Roman" w:cstheme="minorHAnsi"/>
          <w:lang w:eastAsia="nl-NL"/>
        </w:rPr>
        <w:t xml:space="preserve">Vakinhoudelijk handelen   </w:t>
      </w:r>
    </w:p>
    <w:p w14:paraId="724DA429" w14:textId="78B590E6" w:rsidR="00F23FEB" w:rsidRPr="00202DA6" w:rsidRDefault="00F23FEB" w:rsidP="00F23FEB">
      <w:pPr>
        <w:pStyle w:val="Lijstalinea"/>
        <w:numPr>
          <w:ilvl w:val="0"/>
          <w:numId w:val="1"/>
        </w:numPr>
        <w:shd w:val="clear" w:color="auto" w:fill="FFFFFF"/>
        <w:spacing w:after="0" w:line="240" w:lineRule="auto"/>
        <w:rPr>
          <w:rFonts w:eastAsia="Times New Roman" w:cstheme="minorHAnsi"/>
          <w:color w:val="FF0000"/>
          <w:lang w:eastAsia="nl-NL"/>
        </w:rPr>
      </w:pPr>
      <w:r w:rsidRPr="00202DA6">
        <w:rPr>
          <w:rFonts w:eastAsia="Times New Roman" w:cstheme="minorHAnsi"/>
          <w:color w:val="FF0000"/>
          <w:lang w:eastAsia="nl-NL"/>
        </w:rPr>
        <w:t xml:space="preserve">Communicatie </w:t>
      </w:r>
      <w:r w:rsidR="00202DA6" w:rsidRPr="00202DA6">
        <w:rPr>
          <w:rFonts w:eastAsia="Times New Roman" w:cstheme="minorHAnsi"/>
          <w:color w:val="FF0000"/>
          <w:lang w:eastAsia="nl-NL"/>
        </w:rPr>
        <w:t>(30%)</w:t>
      </w:r>
    </w:p>
    <w:p w14:paraId="279FB49A" w14:textId="2079843B" w:rsidR="00F23FEB" w:rsidRPr="00202DA6" w:rsidRDefault="00F23FEB" w:rsidP="00F23FEB">
      <w:pPr>
        <w:pStyle w:val="Lijstalinea"/>
        <w:numPr>
          <w:ilvl w:val="0"/>
          <w:numId w:val="1"/>
        </w:numPr>
        <w:shd w:val="clear" w:color="auto" w:fill="FFFFFF"/>
        <w:spacing w:after="0" w:line="240" w:lineRule="auto"/>
        <w:rPr>
          <w:rFonts w:eastAsia="Times New Roman" w:cstheme="minorHAnsi"/>
          <w:color w:val="FF0000"/>
          <w:lang w:eastAsia="nl-NL"/>
        </w:rPr>
      </w:pPr>
      <w:r w:rsidRPr="00202DA6">
        <w:rPr>
          <w:rFonts w:eastAsia="Times New Roman" w:cstheme="minorHAnsi"/>
          <w:color w:val="FF0000"/>
          <w:lang w:eastAsia="nl-NL"/>
        </w:rPr>
        <w:t>Professionalisering      </w:t>
      </w:r>
      <w:r w:rsidR="00202DA6" w:rsidRPr="00202DA6">
        <w:rPr>
          <w:rFonts w:eastAsia="Times New Roman" w:cstheme="minorHAnsi"/>
          <w:color w:val="FF0000"/>
          <w:lang w:eastAsia="nl-NL"/>
        </w:rPr>
        <w:t>(30%)</w:t>
      </w:r>
      <w:r w:rsidRPr="00202DA6">
        <w:rPr>
          <w:rFonts w:eastAsia="Times New Roman" w:cstheme="minorHAnsi"/>
          <w:color w:val="FF0000"/>
          <w:lang w:eastAsia="nl-NL"/>
        </w:rPr>
        <w:t xml:space="preserve">    </w:t>
      </w:r>
    </w:p>
    <w:p w14:paraId="34E04D97" w14:textId="76AA501E" w:rsidR="00F23FEB" w:rsidRPr="00202DA6" w:rsidRDefault="00F23FEB" w:rsidP="00F23FEB">
      <w:pPr>
        <w:pStyle w:val="Lijstalinea"/>
        <w:numPr>
          <w:ilvl w:val="0"/>
          <w:numId w:val="1"/>
        </w:numPr>
        <w:shd w:val="clear" w:color="auto" w:fill="FFFFFF"/>
        <w:spacing w:after="0" w:line="240" w:lineRule="auto"/>
        <w:rPr>
          <w:rFonts w:eastAsia="Times New Roman" w:cstheme="minorHAnsi"/>
          <w:color w:val="FF0000"/>
          <w:lang w:eastAsia="nl-NL"/>
        </w:rPr>
      </w:pPr>
      <w:r w:rsidRPr="00202DA6">
        <w:rPr>
          <w:rFonts w:eastAsia="Times New Roman" w:cstheme="minorHAnsi"/>
          <w:color w:val="FF0000"/>
          <w:lang w:eastAsia="nl-NL"/>
        </w:rPr>
        <w:t>Samenwerken    </w:t>
      </w:r>
      <w:r w:rsidR="00202DA6" w:rsidRPr="00202DA6">
        <w:rPr>
          <w:rFonts w:eastAsia="Times New Roman" w:cstheme="minorHAnsi"/>
          <w:color w:val="FF0000"/>
          <w:lang w:eastAsia="nl-NL"/>
        </w:rPr>
        <w:t>(40%)</w:t>
      </w:r>
      <w:r w:rsidRPr="00202DA6">
        <w:rPr>
          <w:rFonts w:eastAsia="Times New Roman" w:cstheme="minorHAnsi"/>
          <w:color w:val="FF0000"/>
          <w:lang w:eastAsia="nl-NL"/>
        </w:rPr>
        <w:t xml:space="preserve">             </w:t>
      </w:r>
    </w:p>
    <w:p w14:paraId="1C0D64F0" w14:textId="77777777" w:rsidR="00F23FEB" w:rsidRPr="00202DA6" w:rsidRDefault="00F23FEB" w:rsidP="00F23FEB">
      <w:pPr>
        <w:pStyle w:val="Lijstalinea"/>
        <w:numPr>
          <w:ilvl w:val="0"/>
          <w:numId w:val="1"/>
        </w:numPr>
        <w:shd w:val="clear" w:color="auto" w:fill="FFFFFF"/>
        <w:spacing w:after="0" w:line="240" w:lineRule="auto"/>
        <w:rPr>
          <w:rFonts w:eastAsia="Times New Roman" w:cstheme="minorHAnsi"/>
          <w:lang w:eastAsia="nl-NL"/>
        </w:rPr>
      </w:pPr>
      <w:r w:rsidRPr="00202DA6">
        <w:rPr>
          <w:rFonts w:eastAsia="Times New Roman" w:cstheme="minorHAnsi"/>
          <w:lang w:eastAsia="nl-NL"/>
        </w:rPr>
        <w:t>Organisatie                    </w:t>
      </w:r>
    </w:p>
    <w:p w14:paraId="48E5FED0" w14:textId="77777777" w:rsidR="00F23FEB" w:rsidRPr="00202DA6" w:rsidRDefault="00F23FEB" w:rsidP="00F23FEB">
      <w:pPr>
        <w:pStyle w:val="Lijstalinea"/>
        <w:numPr>
          <w:ilvl w:val="0"/>
          <w:numId w:val="1"/>
        </w:numPr>
        <w:shd w:val="clear" w:color="auto" w:fill="FFFFFF"/>
        <w:spacing w:after="0" w:line="240" w:lineRule="auto"/>
        <w:rPr>
          <w:rFonts w:eastAsia="Times New Roman" w:cstheme="minorHAnsi"/>
          <w:lang w:eastAsia="nl-NL"/>
        </w:rPr>
      </w:pPr>
      <w:r w:rsidRPr="00202DA6">
        <w:rPr>
          <w:rFonts w:eastAsia="Times New Roman" w:cstheme="minorHAnsi"/>
          <w:lang w:eastAsia="nl-NL"/>
        </w:rPr>
        <w:t xml:space="preserve">Maatschappelijk handelen </w:t>
      </w:r>
    </w:p>
    <w:p w14:paraId="3A6D512C" w14:textId="77777777" w:rsidR="00F23FEB" w:rsidRPr="00202DA6" w:rsidRDefault="00F23FEB" w:rsidP="00F23FEB">
      <w:pPr>
        <w:pStyle w:val="Lijstalinea"/>
        <w:numPr>
          <w:ilvl w:val="0"/>
          <w:numId w:val="1"/>
        </w:numPr>
        <w:shd w:val="clear" w:color="auto" w:fill="FFFFFF"/>
        <w:spacing w:after="0" w:line="240" w:lineRule="auto"/>
        <w:rPr>
          <w:rFonts w:eastAsia="Times New Roman" w:cstheme="minorHAnsi"/>
          <w:lang w:eastAsia="nl-NL"/>
        </w:rPr>
      </w:pPr>
      <w:r w:rsidRPr="00202DA6">
        <w:rPr>
          <w:rFonts w:eastAsia="Times New Roman" w:cstheme="minorHAnsi"/>
          <w:lang w:eastAsia="nl-NL"/>
        </w:rPr>
        <w:t>Kennis en wetenschap      </w:t>
      </w:r>
    </w:p>
    <w:p w14:paraId="0642F7AD" w14:textId="77777777" w:rsidR="00F23FEB" w:rsidRPr="00202DA6" w:rsidRDefault="00F23FEB">
      <w:pPr>
        <w:rPr>
          <w:rFonts w:cstheme="minorHAnsi"/>
        </w:rPr>
      </w:pPr>
    </w:p>
    <w:sectPr w:rsidR="00F23FEB" w:rsidRPr="00202DA6" w:rsidSect="0091672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5015"/>
    <w:multiLevelType w:val="hybridMultilevel"/>
    <w:tmpl w:val="E0C471B4"/>
    <w:lvl w:ilvl="0" w:tplc="F6E2C1DE">
      <w:start w:val="1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976AF9"/>
    <w:multiLevelType w:val="hybridMultilevel"/>
    <w:tmpl w:val="4D44779A"/>
    <w:lvl w:ilvl="0" w:tplc="4A32E75C">
      <w:start w:val="12"/>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CA42BB"/>
    <w:multiLevelType w:val="hybridMultilevel"/>
    <w:tmpl w:val="0E7267FC"/>
    <w:lvl w:ilvl="0" w:tplc="CF522418">
      <w:start w:val="12"/>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206BE7"/>
    <w:multiLevelType w:val="hybridMultilevel"/>
    <w:tmpl w:val="12DE5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CE351D"/>
    <w:multiLevelType w:val="hybridMultilevel"/>
    <w:tmpl w:val="1EFAD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CC19C7"/>
    <w:multiLevelType w:val="hybridMultilevel"/>
    <w:tmpl w:val="198A3B8A"/>
    <w:lvl w:ilvl="0" w:tplc="350A34C0">
      <w:start w:val="1"/>
      <w:numFmt w:val="decimal"/>
      <w:lvlText w:val="%1."/>
      <w:lvlJc w:val="left"/>
      <w:pPr>
        <w:ind w:left="720" w:hanging="360"/>
      </w:pPr>
      <w:rPr>
        <w:rFonts w:asciiTheme="minorHAnsi" w:eastAsia="Times New Roman" w:hAnsiTheme="minorHAnsi" w:cstheme="minorHAnsi"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EB"/>
    <w:rsid w:val="00041FF2"/>
    <w:rsid w:val="00202DA6"/>
    <w:rsid w:val="007F0B0E"/>
    <w:rsid w:val="0091672A"/>
    <w:rsid w:val="00F23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083B"/>
  <w15:chartTrackingRefBased/>
  <w15:docId w15:val="{C1C69A04-6C4C-452E-8407-549D4B02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F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3FEB"/>
    <w:pPr>
      <w:ind w:left="720"/>
      <w:contextualSpacing/>
    </w:pPr>
  </w:style>
  <w:style w:type="character" w:styleId="Hyperlink">
    <w:name w:val="Hyperlink"/>
    <w:basedOn w:val="Standaardalinea-lettertype"/>
    <w:uiPriority w:val="99"/>
    <w:unhideWhenUsed/>
    <w:rsid w:val="00F23FEB"/>
    <w:rPr>
      <w:color w:val="0563C1" w:themeColor="hyperlink"/>
      <w:u w:val="single"/>
    </w:rPr>
  </w:style>
  <w:style w:type="table" w:styleId="Tabelraster">
    <w:name w:val="Table Grid"/>
    <w:basedOn w:val="Standaardtabel"/>
    <w:uiPriority w:val="39"/>
    <w:rsid w:val="00F23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787</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Zuilekom</dc:creator>
  <cp:keywords/>
  <dc:description/>
  <cp:lastModifiedBy>Ingrid van Zuilekom</cp:lastModifiedBy>
  <cp:revision>3</cp:revision>
  <dcterms:created xsi:type="dcterms:W3CDTF">2020-10-08T09:11:00Z</dcterms:created>
  <dcterms:modified xsi:type="dcterms:W3CDTF">2020-10-08T09:34:00Z</dcterms:modified>
</cp:coreProperties>
</file>